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706"/>
        </w:tabs>
        <w:bidi w:val="0"/>
        <w:jc w:val="center"/>
        <w:rPr>
          <w:rFonts w:hint="eastAsia" w:ascii="方正小标宋简体" w:hAnsi="方正小标宋简体" w:eastAsia="方正小标宋简体" w:cs="方正小标宋简体"/>
          <w:sz w:val="44"/>
          <w:szCs w:val="44"/>
          <w:lang w:val="en-US" w:eastAsia="zh-CN"/>
        </w:rPr>
      </w:pPr>
      <w:r>
        <w:rPr>
          <w:sz w:val="44"/>
          <w:szCs w:val="44"/>
        </w:rPr>
        <mc:AlternateContent>
          <mc:Choice Requires="wps">
            <w:drawing>
              <wp:anchor distT="0" distB="0" distL="114300" distR="114300" simplePos="0" relativeHeight="251689984" behindDoc="0" locked="0" layoutInCell="1" allowOverlap="1">
                <wp:simplePos x="0" y="0"/>
                <wp:positionH relativeFrom="column">
                  <wp:posOffset>7997190</wp:posOffset>
                </wp:positionH>
                <wp:positionV relativeFrom="paragraph">
                  <wp:posOffset>6090920</wp:posOffset>
                </wp:positionV>
                <wp:extent cx="1939290" cy="1285240"/>
                <wp:effectExtent l="4445" t="4445" r="18415" b="5715"/>
                <wp:wrapNone/>
                <wp:docPr id="10" name="文本框 5"/>
                <wp:cNvGraphicFramePr/>
                <a:graphic xmlns:a="http://schemas.openxmlformats.org/drawingml/2006/main">
                  <a:graphicData uri="http://schemas.microsoft.com/office/word/2010/wordprocessingShape">
                    <wps:wsp>
                      <wps:cNvSpPr txBox="1"/>
                      <wps:spPr>
                        <a:xfrm>
                          <a:off x="0" y="0"/>
                          <a:ext cx="1939290" cy="1285240"/>
                        </a:xfrm>
                        <a:prstGeom prst="rect">
                          <a:avLst/>
                        </a:prstGeom>
                        <a:noFill/>
                        <a:ln w="6350">
                          <a:solidFill>
                            <a:schemeClr val="tx1"/>
                          </a:solidFill>
                        </a:ln>
                      </wps:spPr>
                      <wps:txbx>
                        <w:txbxContent>
                          <w:p>
                            <w:pPr>
                              <w:tabs>
                                <w:tab w:val="left" w:pos="3706"/>
                              </w:tabs>
                              <w:bidi w:val="0"/>
                              <w:jc w:val="left"/>
                              <w:rPr>
                                <w:rFonts w:hint="eastAsia" w:ascii="黑体" w:hAnsi="黑体" w:eastAsia="黑体" w:cs="黑体"/>
                                <w:sz w:val="20"/>
                                <w:szCs w:val="20"/>
                                <w:lang w:val="en-US" w:eastAsia="zh-CN"/>
                              </w:rPr>
                            </w:pPr>
                            <w:r>
                              <w:rPr>
                                <w:rFonts w:hint="eastAsia" w:ascii="黑体" w:hAnsi="黑体" w:eastAsia="黑体" w:cs="黑体"/>
                                <w:color w:val="auto"/>
                                <w:sz w:val="20"/>
                                <w:szCs w:val="20"/>
                                <w:lang w:val="en-US" w:eastAsia="zh-CN"/>
                              </w:rPr>
                              <w:t xml:space="preserve">    编制完成规划校核意见（规划综合实施方案）并</w:t>
                            </w:r>
                            <w:r>
                              <w:rPr>
                                <w:rFonts w:hint="eastAsia" w:ascii="黑体" w:hAnsi="黑体" w:eastAsia="黑体" w:cs="黑体"/>
                                <w:kern w:val="0"/>
                                <w:sz w:val="20"/>
                                <w:szCs w:val="20"/>
                                <w:highlight w:val="none"/>
                                <w:lang w:val="en-US" w:eastAsia="zh-CN" w:bidi="ar"/>
                              </w:rPr>
                              <w:t>通过房屋安全鉴定、消防安全鉴定、矿产资源核查及地质灾害危险性评估后</w:t>
                            </w:r>
                            <w:r>
                              <w:rPr>
                                <w:rFonts w:hint="eastAsia" w:ascii="黑体" w:hAnsi="黑体" w:eastAsia="黑体" w:cs="黑体"/>
                                <w:color w:val="auto"/>
                                <w:sz w:val="20"/>
                                <w:szCs w:val="20"/>
                                <w:lang w:val="en-US" w:eastAsia="zh-CN"/>
                              </w:rPr>
                              <w:t>，各属地镇政府（街道办事处）依据职责分工进行查处。</w:t>
                            </w:r>
                          </w:p>
                        </w:txbxContent>
                      </wps:txbx>
                      <wps:bodyPr wrap="square" rtlCol="0">
                        <a:noAutofit/>
                      </wps:bodyPr>
                    </wps:wsp>
                  </a:graphicData>
                </a:graphic>
              </wp:anchor>
            </w:drawing>
          </mc:Choice>
          <mc:Fallback>
            <w:pict>
              <v:shape id="文本框 5" o:spid="_x0000_s1026" o:spt="202" type="#_x0000_t202" style="position:absolute;left:0pt;margin-left:629.7pt;margin-top:479.6pt;height:101.2pt;width:152.7pt;z-index:251689984;mso-width-relative:page;mso-height-relative:page;" filled="f" stroked="t" coordsize="21600,21600" o:gfxdata="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vqTSUNwAAAAOAQAADwAAAAAAAAABACAAAAAiAAAAZHJzL2Rv&#10;d25yZXYueG1sUEsBAhQAFAAAAAgAh07iQH2Lyu3EAQAAWwMAAA4AAAAAAAAAAQAgAAAAKwEAAGRy&#10;cy9lMm9Eb2MueG1sUEsFBgAAAAAGAAYAWQEAAGEFAAAAAA==&#10;">
                <v:fill on="f" focussize="0,0"/>
                <v:stroke weight="0.5pt" color="#000000 [3213]" joinstyle="round"/>
                <v:imagedata o:title=""/>
                <o:lock v:ext="edit" aspectratio="f"/>
                <v:textbox>
                  <w:txbxContent>
                    <w:p>
                      <w:pPr>
                        <w:tabs>
                          <w:tab w:val="left" w:pos="3706"/>
                        </w:tabs>
                        <w:bidi w:val="0"/>
                        <w:jc w:val="left"/>
                        <w:rPr>
                          <w:rFonts w:hint="eastAsia" w:ascii="黑体" w:hAnsi="黑体" w:eastAsia="黑体" w:cs="黑体"/>
                          <w:sz w:val="20"/>
                          <w:szCs w:val="20"/>
                          <w:lang w:val="en-US" w:eastAsia="zh-CN"/>
                        </w:rPr>
                      </w:pPr>
                      <w:r>
                        <w:rPr>
                          <w:rFonts w:hint="eastAsia" w:ascii="黑体" w:hAnsi="黑体" w:eastAsia="黑体" w:cs="黑体"/>
                          <w:color w:val="auto"/>
                          <w:sz w:val="20"/>
                          <w:szCs w:val="20"/>
                          <w:lang w:val="en-US" w:eastAsia="zh-CN"/>
                        </w:rPr>
                        <w:t xml:space="preserve">    编制完成规划校核意见（规划综合实施方案）并</w:t>
                      </w:r>
                      <w:r>
                        <w:rPr>
                          <w:rFonts w:hint="eastAsia" w:ascii="黑体" w:hAnsi="黑体" w:eastAsia="黑体" w:cs="黑体"/>
                          <w:kern w:val="0"/>
                          <w:sz w:val="20"/>
                          <w:szCs w:val="20"/>
                          <w:highlight w:val="none"/>
                          <w:lang w:val="en-US" w:eastAsia="zh-CN" w:bidi="ar"/>
                        </w:rPr>
                        <w:t>通过房屋安全鉴定、消防安全鉴定、矿产资源核查及地质灾害危险性评估后</w:t>
                      </w:r>
                      <w:r>
                        <w:rPr>
                          <w:rFonts w:hint="eastAsia" w:ascii="黑体" w:hAnsi="黑体" w:eastAsia="黑体" w:cs="黑体"/>
                          <w:color w:val="auto"/>
                          <w:sz w:val="20"/>
                          <w:szCs w:val="20"/>
                          <w:lang w:val="en-US" w:eastAsia="zh-CN"/>
                        </w:rPr>
                        <w:t>，各属地镇政府（街道办事处）依据职责分工进行查处。</w:t>
                      </w:r>
                    </w:p>
                  </w:txbxContent>
                </v:textbox>
              </v:shape>
            </w:pict>
          </mc:Fallback>
        </mc:AlternateContent>
      </w:r>
      <w:r>
        <w:rPr>
          <w:sz w:val="44"/>
          <w:szCs w:val="44"/>
        </w:rPr>
        <mc:AlternateContent>
          <mc:Choice Requires="wps">
            <w:drawing>
              <wp:anchor distT="0" distB="0" distL="114300" distR="114300" simplePos="0" relativeHeight="251691008" behindDoc="0" locked="0" layoutInCell="1" allowOverlap="1">
                <wp:simplePos x="0" y="0"/>
                <wp:positionH relativeFrom="column">
                  <wp:posOffset>7985760</wp:posOffset>
                </wp:positionH>
                <wp:positionV relativeFrom="paragraph">
                  <wp:posOffset>5431790</wp:posOffset>
                </wp:positionV>
                <wp:extent cx="1929130" cy="427355"/>
                <wp:effectExtent l="20955" t="20955" r="76835" b="85090"/>
                <wp:wrapNone/>
                <wp:docPr id="13" name="TextBox 8"/>
                <wp:cNvGraphicFramePr/>
                <a:graphic xmlns:a="http://schemas.openxmlformats.org/drawingml/2006/main">
                  <a:graphicData uri="http://schemas.microsoft.com/office/word/2010/wordprocessingShape">
                    <wps:wsp>
                      <wps:cNvSpPr txBox="1"/>
                      <wps:spPr>
                        <a:xfrm>
                          <a:off x="0" y="0"/>
                          <a:ext cx="1929130" cy="427355"/>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五、处罚</w:t>
                            </w:r>
                          </w:p>
                        </w:txbxContent>
                      </wps:txbx>
                      <wps:bodyPr wrap="square" rtlCol="0" anchor="ctr" anchorCtr="1">
                        <a:noAutofit/>
                      </wps:bodyPr>
                    </wps:wsp>
                  </a:graphicData>
                </a:graphic>
              </wp:anchor>
            </w:drawing>
          </mc:Choice>
          <mc:Fallback>
            <w:pict>
              <v:shape id="TextBox 8" o:spid="_x0000_s1026" o:spt="202" type="#_x0000_t202" style="position:absolute;left:0pt;margin-left:628.8pt;margin-top:427.7pt;height:33.65pt;width:151.9pt;z-index:251691008;v-text-anchor:middle-center;mso-width-relative:page;mso-height-relative:page;" fillcolor="#BDD7EE [1300]" filled="t" stroked="t" coordsize="21600,21600" o:gfxdata="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xFbb62wAAAA0BAAAPAAAAAAAAAAEAIAAAACIAAABkcnMvZG93bnJldi54bWxQSwECFAAUAAAA&#10;CACHTuJAQ5H25JYCAACABQAADgAAAAAAAAABACAAAAAqAQAAZHJzL2Uyb0RvYy54bWxQSwUGAAAA&#10;AAYABgBZAQAAMgY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五、处罚</w:t>
                      </w:r>
                    </w:p>
                  </w:txbxContent>
                </v:textbox>
              </v:shape>
            </w:pict>
          </mc:Fallback>
        </mc:AlternateContent>
      </w: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0288" behindDoc="0" locked="0" layoutInCell="1" allowOverlap="1">
                <wp:simplePos x="0" y="0"/>
                <wp:positionH relativeFrom="column">
                  <wp:posOffset>2065020</wp:posOffset>
                </wp:positionH>
                <wp:positionV relativeFrom="paragraph">
                  <wp:posOffset>3604260</wp:posOffset>
                </wp:positionV>
                <wp:extent cx="2249170" cy="4509770"/>
                <wp:effectExtent l="4445" t="4445" r="13335" b="19685"/>
                <wp:wrapNone/>
                <wp:docPr id="4" name="文本框 3"/>
                <wp:cNvGraphicFramePr/>
                <a:graphic xmlns:a="http://schemas.openxmlformats.org/drawingml/2006/main">
                  <a:graphicData uri="http://schemas.microsoft.com/office/word/2010/wordprocessingShape">
                    <wps:wsp>
                      <wps:cNvSpPr txBox="1"/>
                      <wps:spPr>
                        <a:xfrm>
                          <a:off x="0" y="0"/>
                          <a:ext cx="2249170" cy="4509770"/>
                        </a:xfrm>
                        <a:prstGeom prst="rect">
                          <a:avLst/>
                        </a:prstGeom>
                        <a:noFill/>
                        <a:ln w="6350">
                          <a:solidFill>
                            <a:schemeClr val="tx1"/>
                          </a:solidFill>
                          <a:prstDash val="dash"/>
                        </a:ln>
                      </wps:spPr>
                      <wps:txbx>
                        <w:txbxContent>
                          <w:p>
                            <w:pPr>
                              <w:pStyle w:val="2"/>
                              <w:kinsoku/>
                              <w:spacing w:before="0" w:after="0" w:line="360" w:lineRule="auto"/>
                              <w:ind w:left="0" w:right="0"/>
                              <w:jc w:val="center"/>
                              <w:rPr>
                                <w:color w:val="auto"/>
                              </w:rPr>
                            </w:pPr>
                            <w:r>
                              <w:rPr>
                                <w:rFonts w:ascii="黑体" w:eastAsia="黑体" w:hAnsiTheme="minorBidi"/>
                                <w:color w:val="auto"/>
                                <w:kern w:val="24"/>
                                <w:sz w:val="24"/>
                                <w:szCs w:val="24"/>
                              </w:rPr>
                              <w:t>初审材料清单</w:t>
                            </w:r>
                          </w:p>
                          <w:p>
                            <w:pPr>
                              <w:pStyle w:val="2"/>
                              <w:kinsoku/>
                              <w:spacing w:before="0" w:after="0" w:line="360" w:lineRule="auto"/>
                              <w:ind w:left="0" w:right="0"/>
                              <w:jc w:val="both"/>
                              <w:rPr>
                                <w:color w:val="auto"/>
                              </w:rPr>
                            </w:pPr>
                            <w:r>
                              <w:rPr>
                                <w:rFonts w:ascii="黑体" w:hAnsi="Times New Roman" w:eastAsia="黑体"/>
                                <w:color w:val="auto"/>
                                <w:kern w:val="2"/>
                                <w:sz w:val="20"/>
                                <w:szCs w:val="20"/>
                              </w:rPr>
                              <w:t>1.关于申请补办xx项目手续的函（主体申请）</w:t>
                            </w:r>
                          </w:p>
                          <w:p>
                            <w:pPr>
                              <w:pStyle w:val="2"/>
                              <w:kinsoku/>
                              <w:spacing w:before="0" w:after="0" w:line="360" w:lineRule="auto"/>
                              <w:ind w:left="0" w:right="0"/>
                              <w:jc w:val="both"/>
                              <w:rPr>
                                <w:color w:val="auto"/>
                              </w:rPr>
                            </w:pPr>
                            <w:r>
                              <w:rPr>
                                <w:rFonts w:ascii="黑体" w:hAnsi="Times New Roman" w:eastAsia="黑体"/>
                                <w:color w:val="auto"/>
                                <w:kern w:val="2"/>
                                <w:sz w:val="20"/>
                                <w:szCs w:val="20"/>
                              </w:rPr>
                              <w:t>2.</w:t>
                            </w:r>
                            <w:r>
                              <w:rPr>
                                <w:rFonts w:hint="eastAsia" w:ascii="黑体" w:hAnsi="Times New Roman" w:eastAsia="黑体"/>
                                <w:color w:val="auto"/>
                                <w:kern w:val="2"/>
                                <w:sz w:val="20"/>
                                <w:szCs w:val="20"/>
                                <w:lang w:val="en-US" w:eastAsia="zh-CN"/>
                              </w:rPr>
                              <w:t>核查报告</w:t>
                            </w:r>
                            <w:r>
                              <w:rPr>
                                <w:rFonts w:ascii="黑体" w:hAnsi="Times New Roman" w:eastAsia="黑体"/>
                                <w:color w:val="auto"/>
                                <w:kern w:val="2"/>
                                <w:sz w:val="20"/>
                                <w:szCs w:val="20"/>
                              </w:rPr>
                              <w:t>（</w:t>
                            </w:r>
                            <w:r>
                              <w:rPr>
                                <w:rFonts w:hint="eastAsia" w:ascii="黑体" w:hAnsi="Times New Roman" w:eastAsia="黑体"/>
                                <w:color w:val="auto"/>
                                <w:kern w:val="2"/>
                                <w:sz w:val="20"/>
                                <w:szCs w:val="20"/>
                                <w:lang w:val="en-US" w:eastAsia="zh-CN"/>
                              </w:rPr>
                              <w:t>附多张</w:t>
                            </w:r>
                            <w:r>
                              <w:rPr>
                                <w:rFonts w:ascii="黑体" w:hAnsi="Times New Roman" w:eastAsia="黑体"/>
                                <w:color w:val="auto"/>
                                <w:kern w:val="2"/>
                                <w:sz w:val="20"/>
                                <w:szCs w:val="20"/>
                              </w:rPr>
                              <w:t>现场室内、室外照片）</w:t>
                            </w:r>
                          </w:p>
                          <w:p>
                            <w:pPr>
                              <w:pStyle w:val="2"/>
                              <w:kinsoku/>
                              <w:spacing w:before="0" w:after="0" w:line="360" w:lineRule="auto"/>
                              <w:ind w:left="0" w:right="0"/>
                              <w:jc w:val="both"/>
                              <w:rPr>
                                <w:color w:val="auto"/>
                              </w:rPr>
                            </w:pPr>
                            <w:r>
                              <w:rPr>
                                <w:rFonts w:hint="eastAsia" w:ascii="黑体" w:hAnsi="Times New Roman" w:eastAsia="黑体"/>
                                <w:color w:val="auto"/>
                                <w:kern w:val="2"/>
                                <w:sz w:val="20"/>
                                <w:szCs w:val="20"/>
                                <w:lang w:val="en-US" w:eastAsia="zh-CN"/>
                              </w:rPr>
                              <w:t>3</w:t>
                            </w:r>
                            <w:r>
                              <w:rPr>
                                <w:rFonts w:ascii="黑体" w:hAnsi="Times New Roman" w:eastAsia="黑体"/>
                                <w:color w:val="auto"/>
                                <w:kern w:val="2"/>
                                <w:sz w:val="20"/>
                                <w:szCs w:val="20"/>
                              </w:rPr>
                              <w:t>.建设工程测量成果报告书（建筑高度）</w:t>
                            </w:r>
                          </w:p>
                          <w:p>
                            <w:pPr>
                              <w:pStyle w:val="2"/>
                              <w:kinsoku/>
                              <w:spacing w:before="0" w:after="0" w:line="360" w:lineRule="auto"/>
                              <w:ind w:left="0" w:right="0"/>
                              <w:jc w:val="both"/>
                              <w:rPr>
                                <w:color w:val="auto"/>
                              </w:rPr>
                            </w:pPr>
                            <w:r>
                              <w:rPr>
                                <w:rFonts w:hint="eastAsia" w:ascii="黑体" w:hAnsi="Times New Roman" w:eastAsia="黑体"/>
                                <w:color w:val="auto"/>
                                <w:kern w:val="2"/>
                                <w:sz w:val="20"/>
                                <w:szCs w:val="20"/>
                                <w:lang w:val="en-US" w:eastAsia="zh-CN"/>
                              </w:rPr>
                              <w:t>4</w:t>
                            </w:r>
                            <w:r>
                              <w:rPr>
                                <w:rFonts w:ascii="黑体" w:hAnsi="Times New Roman" w:eastAsia="黑体"/>
                                <w:color w:val="auto"/>
                                <w:kern w:val="2"/>
                                <w:sz w:val="20"/>
                                <w:szCs w:val="20"/>
                              </w:rPr>
                              <w:t>.房屋面积测算报告（测算面积）</w:t>
                            </w:r>
                          </w:p>
                          <w:p>
                            <w:pPr>
                              <w:pStyle w:val="2"/>
                              <w:kinsoku/>
                              <w:spacing w:before="0" w:after="0" w:line="360" w:lineRule="auto"/>
                              <w:ind w:left="0" w:right="0"/>
                              <w:jc w:val="both"/>
                              <w:rPr>
                                <w:color w:val="auto"/>
                              </w:rPr>
                            </w:pPr>
                            <w:r>
                              <w:rPr>
                                <w:rFonts w:hint="eastAsia" w:ascii="黑体" w:hAnsi="Times New Roman" w:eastAsia="黑体"/>
                                <w:color w:val="auto"/>
                                <w:kern w:val="2"/>
                                <w:sz w:val="20"/>
                                <w:szCs w:val="20"/>
                                <w:lang w:val="en-US" w:eastAsia="zh-CN"/>
                              </w:rPr>
                              <w:t>5</w:t>
                            </w:r>
                            <w:r>
                              <w:rPr>
                                <w:rFonts w:ascii="黑体" w:hAnsi="Times New Roman" w:eastAsia="黑体"/>
                                <w:color w:val="auto"/>
                                <w:kern w:val="2"/>
                                <w:sz w:val="20"/>
                                <w:szCs w:val="20"/>
                              </w:rPr>
                              <w:t>.用地、建筑矢量（GIS文件、2000坐标系和北京坐标系）</w:t>
                            </w:r>
                          </w:p>
                          <w:p>
                            <w:pPr>
                              <w:pStyle w:val="2"/>
                              <w:kinsoku/>
                              <w:spacing w:before="0" w:after="0" w:line="360" w:lineRule="auto"/>
                              <w:ind w:left="0" w:right="0"/>
                              <w:jc w:val="both"/>
                              <w:rPr>
                                <w:rFonts w:ascii="黑体" w:hAnsi="Times New Roman" w:eastAsia="黑体"/>
                                <w:color w:val="auto"/>
                                <w:kern w:val="2"/>
                                <w:sz w:val="20"/>
                                <w:szCs w:val="20"/>
                              </w:rPr>
                            </w:pPr>
                            <w:r>
                              <w:rPr>
                                <w:rFonts w:hint="eastAsia" w:ascii="黑体" w:hAnsi="Times New Roman" w:eastAsia="黑体"/>
                                <w:color w:val="auto"/>
                                <w:kern w:val="2"/>
                                <w:sz w:val="20"/>
                                <w:szCs w:val="20"/>
                                <w:lang w:val="en-US" w:eastAsia="zh-CN"/>
                              </w:rPr>
                              <w:t>6</w:t>
                            </w:r>
                            <w:r>
                              <w:rPr>
                                <w:rFonts w:ascii="黑体" w:hAnsi="Times New Roman" w:eastAsia="黑体"/>
                                <w:color w:val="auto"/>
                                <w:kern w:val="2"/>
                                <w:sz w:val="20"/>
                                <w:szCs w:val="20"/>
                              </w:rPr>
                              <w:t>.土地证复印件或用地范围钉桩、勘测报告（盖章生效）</w:t>
                            </w:r>
                          </w:p>
                          <w:p>
                            <w:pPr>
                              <w:pStyle w:val="2"/>
                              <w:kinsoku/>
                              <w:spacing w:before="0" w:after="0" w:line="360" w:lineRule="auto"/>
                              <w:ind w:left="0" w:right="0"/>
                              <w:jc w:val="both"/>
                              <w:rPr>
                                <w:rFonts w:hint="eastAsia" w:eastAsia="黑体"/>
                                <w:color w:val="auto"/>
                                <w:lang w:eastAsia="zh-CN"/>
                              </w:rPr>
                            </w:pPr>
                            <w:r>
                              <w:rPr>
                                <w:rFonts w:hint="eastAsia" w:ascii="黑体" w:hAnsi="Times New Roman" w:eastAsia="黑体"/>
                                <w:color w:val="auto"/>
                                <w:kern w:val="2"/>
                                <w:sz w:val="20"/>
                                <w:szCs w:val="20"/>
                                <w:lang w:val="en-US" w:eastAsia="zh-CN"/>
                              </w:rPr>
                              <w:t>7.监管承诺</w:t>
                            </w:r>
                          </w:p>
                        </w:txbxContent>
                      </wps:txbx>
                      <wps:bodyPr wrap="square" rtlCol="0">
                        <a:noAutofit/>
                      </wps:bodyPr>
                    </wps:wsp>
                  </a:graphicData>
                </a:graphic>
              </wp:anchor>
            </w:drawing>
          </mc:Choice>
          <mc:Fallback>
            <w:pict>
              <v:shape id="文本框 3" o:spid="_x0000_s1026" o:spt="202" type="#_x0000_t202" style="position:absolute;left:0pt;margin-left:162.6pt;margin-top:283.8pt;height:355.1pt;width:177.1pt;z-index:251660288;mso-width-relative:page;mso-height-relative:page;" filled="f" stroked="t" coordsize="21600,21600" o:gfxdata="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RNaqW2wAAAAwBAAAPAAAAAAAAAAEAIAAAACIA&#10;AABkcnMvZG93bnJldi54bWxQSwECFAAUAAAACACHTuJAK1VkH80BAAByAwAADgAAAAAAAAABACAA&#10;AAAqAQAAZHJzL2Uyb0RvYy54bWxQSwUGAAAAAAYABgBZAQAAaQUAAAAA&#10;">
                <v:fill on="f" focussize="0,0"/>
                <v:stroke weight="0.5pt" color="#000000 [3213]" joinstyle="round" dashstyle="dash"/>
                <v:imagedata o:title=""/>
                <o:lock v:ext="edit" aspectratio="f"/>
                <v:textbox>
                  <w:txbxContent>
                    <w:p>
                      <w:pPr>
                        <w:pStyle w:val="2"/>
                        <w:kinsoku/>
                        <w:spacing w:before="0" w:after="0" w:line="360" w:lineRule="auto"/>
                        <w:ind w:left="0" w:right="0"/>
                        <w:jc w:val="center"/>
                        <w:rPr>
                          <w:color w:val="auto"/>
                        </w:rPr>
                      </w:pPr>
                      <w:r>
                        <w:rPr>
                          <w:rFonts w:ascii="黑体" w:eastAsia="黑体" w:hAnsiTheme="minorBidi"/>
                          <w:color w:val="auto"/>
                          <w:kern w:val="24"/>
                          <w:sz w:val="24"/>
                          <w:szCs w:val="24"/>
                        </w:rPr>
                        <w:t>初审材料清单</w:t>
                      </w:r>
                    </w:p>
                    <w:p>
                      <w:pPr>
                        <w:pStyle w:val="2"/>
                        <w:kinsoku/>
                        <w:spacing w:before="0" w:after="0" w:line="360" w:lineRule="auto"/>
                        <w:ind w:left="0" w:right="0"/>
                        <w:jc w:val="both"/>
                        <w:rPr>
                          <w:color w:val="auto"/>
                        </w:rPr>
                      </w:pPr>
                      <w:r>
                        <w:rPr>
                          <w:rFonts w:ascii="黑体" w:hAnsi="Times New Roman" w:eastAsia="黑体"/>
                          <w:color w:val="auto"/>
                          <w:kern w:val="2"/>
                          <w:sz w:val="20"/>
                          <w:szCs w:val="20"/>
                        </w:rPr>
                        <w:t>1.关于申请补办xx项目手续的函（主体申请）</w:t>
                      </w:r>
                    </w:p>
                    <w:p>
                      <w:pPr>
                        <w:pStyle w:val="2"/>
                        <w:kinsoku/>
                        <w:spacing w:before="0" w:after="0" w:line="360" w:lineRule="auto"/>
                        <w:ind w:left="0" w:right="0"/>
                        <w:jc w:val="both"/>
                        <w:rPr>
                          <w:color w:val="auto"/>
                        </w:rPr>
                      </w:pPr>
                      <w:r>
                        <w:rPr>
                          <w:rFonts w:ascii="黑体" w:hAnsi="Times New Roman" w:eastAsia="黑体"/>
                          <w:color w:val="auto"/>
                          <w:kern w:val="2"/>
                          <w:sz w:val="20"/>
                          <w:szCs w:val="20"/>
                        </w:rPr>
                        <w:t>2.</w:t>
                      </w:r>
                      <w:r>
                        <w:rPr>
                          <w:rFonts w:hint="eastAsia" w:ascii="黑体" w:hAnsi="Times New Roman" w:eastAsia="黑体"/>
                          <w:color w:val="auto"/>
                          <w:kern w:val="2"/>
                          <w:sz w:val="20"/>
                          <w:szCs w:val="20"/>
                          <w:lang w:val="en-US" w:eastAsia="zh-CN"/>
                        </w:rPr>
                        <w:t>核查报告</w:t>
                      </w:r>
                      <w:r>
                        <w:rPr>
                          <w:rFonts w:ascii="黑体" w:hAnsi="Times New Roman" w:eastAsia="黑体"/>
                          <w:color w:val="auto"/>
                          <w:kern w:val="2"/>
                          <w:sz w:val="20"/>
                          <w:szCs w:val="20"/>
                        </w:rPr>
                        <w:t>（</w:t>
                      </w:r>
                      <w:r>
                        <w:rPr>
                          <w:rFonts w:hint="eastAsia" w:ascii="黑体" w:hAnsi="Times New Roman" w:eastAsia="黑体"/>
                          <w:color w:val="auto"/>
                          <w:kern w:val="2"/>
                          <w:sz w:val="20"/>
                          <w:szCs w:val="20"/>
                          <w:lang w:val="en-US" w:eastAsia="zh-CN"/>
                        </w:rPr>
                        <w:t>附多张</w:t>
                      </w:r>
                      <w:r>
                        <w:rPr>
                          <w:rFonts w:ascii="黑体" w:hAnsi="Times New Roman" w:eastAsia="黑体"/>
                          <w:color w:val="auto"/>
                          <w:kern w:val="2"/>
                          <w:sz w:val="20"/>
                          <w:szCs w:val="20"/>
                        </w:rPr>
                        <w:t>现场室内、室外照片）</w:t>
                      </w:r>
                    </w:p>
                    <w:p>
                      <w:pPr>
                        <w:pStyle w:val="2"/>
                        <w:kinsoku/>
                        <w:spacing w:before="0" w:after="0" w:line="360" w:lineRule="auto"/>
                        <w:ind w:left="0" w:right="0"/>
                        <w:jc w:val="both"/>
                        <w:rPr>
                          <w:color w:val="auto"/>
                        </w:rPr>
                      </w:pPr>
                      <w:r>
                        <w:rPr>
                          <w:rFonts w:hint="eastAsia" w:ascii="黑体" w:hAnsi="Times New Roman" w:eastAsia="黑体"/>
                          <w:color w:val="auto"/>
                          <w:kern w:val="2"/>
                          <w:sz w:val="20"/>
                          <w:szCs w:val="20"/>
                          <w:lang w:val="en-US" w:eastAsia="zh-CN"/>
                        </w:rPr>
                        <w:t>3</w:t>
                      </w:r>
                      <w:r>
                        <w:rPr>
                          <w:rFonts w:ascii="黑体" w:hAnsi="Times New Roman" w:eastAsia="黑体"/>
                          <w:color w:val="auto"/>
                          <w:kern w:val="2"/>
                          <w:sz w:val="20"/>
                          <w:szCs w:val="20"/>
                        </w:rPr>
                        <w:t>.建设工程测量成果报告书（建筑高度）</w:t>
                      </w:r>
                    </w:p>
                    <w:p>
                      <w:pPr>
                        <w:pStyle w:val="2"/>
                        <w:kinsoku/>
                        <w:spacing w:before="0" w:after="0" w:line="360" w:lineRule="auto"/>
                        <w:ind w:left="0" w:right="0"/>
                        <w:jc w:val="both"/>
                        <w:rPr>
                          <w:color w:val="auto"/>
                        </w:rPr>
                      </w:pPr>
                      <w:r>
                        <w:rPr>
                          <w:rFonts w:hint="eastAsia" w:ascii="黑体" w:hAnsi="Times New Roman" w:eastAsia="黑体"/>
                          <w:color w:val="auto"/>
                          <w:kern w:val="2"/>
                          <w:sz w:val="20"/>
                          <w:szCs w:val="20"/>
                          <w:lang w:val="en-US" w:eastAsia="zh-CN"/>
                        </w:rPr>
                        <w:t>4</w:t>
                      </w:r>
                      <w:r>
                        <w:rPr>
                          <w:rFonts w:ascii="黑体" w:hAnsi="Times New Roman" w:eastAsia="黑体"/>
                          <w:color w:val="auto"/>
                          <w:kern w:val="2"/>
                          <w:sz w:val="20"/>
                          <w:szCs w:val="20"/>
                        </w:rPr>
                        <w:t>.房屋面积测算报告（测算面积）</w:t>
                      </w:r>
                    </w:p>
                    <w:p>
                      <w:pPr>
                        <w:pStyle w:val="2"/>
                        <w:kinsoku/>
                        <w:spacing w:before="0" w:after="0" w:line="360" w:lineRule="auto"/>
                        <w:ind w:left="0" w:right="0"/>
                        <w:jc w:val="both"/>
                        <w:rPr>
                          <w:color w:val="auto"/>
                        </w:rPr>
                      </w:pPr>
                      <w:r>
                        <w:rPr>
                          <w:rFonts w:hint="eastAsia" w:ascii="黑体" w:hAnsi="Times New Roman" w:eastAsia="黑体"/>
                          <w:color w:val="auto"/>
                          <w:kern w:val="2"/>
                          <w:sz w:val="20"/>
                          <w:szCs w:val="20"/>
                          <w:lang w:val="en-US" w:eastAsia="zh-CN"/>
                        </w:rPr>
                        <w:t>5</w:t>
                      </w:r>
                      <w:r>
                        <w:rPr>
                          <w:rFonts w:ascii="黑体" w:hAnsi="Times New Roman" w:eastAsia="黑体"/>
                          <w:color w:val="auto"/>
                          <w:kern w:val="2"/>
                          <w:sz w:val="20"/>
                          <w:szCs w:val="20"/>
                        </w:rPr>
                        <w:t>.用地、建筑矢量（GIS文件、2000坐标系和北京坐标系）</w:t>
                      </w:r>
                    </w:p>
                    <w:p>
                      <w:pPr>
                        <w:pStyle w:val="2"/>
                        <w:kinsoku/>
                        <w:spacing w:before="0" w:after="0" w:line="360" w:lineRule="auto"/>
                        <w:ind w:left="0" w:right="0"/>
                        <w:jc w:val="both"/>
                        <w:rPr>
                          <w:rFonts w:ascii="黑体" w:hAnsi="Times New Roman" w:eastAsia="黑体"/>
                          <w:color w:val="auto"/>
                          <w:kern w:val="2"/>
                          <w:sz w:val="20"/>
                          <w:szCs w:val="20"/>
                        </w:rPr>
                      </w:pPr>
                      <w:r>
                        <w:rPr>
                          <w:rFonts w:hint="eastAsia" w:ascii="黑体" w:hAnsi="Times New Roman" w:eastAsia="黑体"/>
                          <w:color w:val="auto"/>
                          <w:kern w:val="2"/>
                          <w:sz w:val="20"/>
                          <w:szCs w:val="20"/>
                          <w:lang w:val="en-US" w:eastAsia="zh-CN"/>
                        </w:rPr>
                        <w:t>6</w:t>
                      </w:r>
                      <w:r>
                        <w:rPr>
                          <w:rFonts w:ascii="黑体" w:hAnsi="Times New Roman" w:eastAsia="黑体"/>
                          <w:color w:val="auto"/>
                          <w:kern w:val="2"/>
                          <w:sz w:val="20"/>
                          <w:szCs w:val="20"/>
                        </w:rPr>
                        <w:t>.土地证复印件或用地范围钉桩、勘测报告（盖章生效）</w:t>
                      </w:r>
                    </w:p>
                    <w:p>
                      <w:pPr>
                        <w:pStyle w:val="2"/>
                        <w:kinsoku/>
                        <w:spacing w:before="0" w:after="0" w:line="360" w:lineRule="auto"/>
                        <w:ind w:left="0" w:right="0"/>
                        <w:jc w:val="both"/>
                        <w:rPr>
                          <w:rFonts w:hint="eastAsia" w:eastAsia="黑体"/>
                          <w:color w:val="auto"/>
                          <w:lang w:eastAsia="zh-CN"/>
                        </w:rPr>
                      </w:pPr>
                      <w:r>
                        <w:rPr>
                          <w:rFonts w:hint="eastAsia" w:ascii="黑体" w:hAnsi="Times New Roman" w:eastAsia="黑体"/>
                          <w:color w:val="auto"/>
                          <w:kern w:val="2"/>
                          <w:sz w:val="20"/>
                          <w:szCs w:val="20"/>
                          <w:lang w:val="en-US" w:eastAsia="zh-CN"/>
                        </w:rPr>
                        <w:t>7.监管承诺</w:t>
                      </w:r>
                    </w:p>
                  </w:txbxContent>
                </v:textbox>
              </v:shape>
            </w:pict>
          </mc:Fallback>
        </mc:AlternateContent>
      </w: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709440" behindDoc="0" locked="0" layoutInCell="1" allowOverlap="1">
                <wp:simplePos x="0" y="0"/>
                <wp:positionH relativeFrom="column">
                  <wp:posOffset>-756920</wp:posOffset>
                </wp:positionH>
                <wp:positionV relativeFrom="paragraph">
                  <wp:posOffset>4645660</wp:posOffset>
                </wp:positionV>
                <wp:extent cx="2249170" cy="4964430"/>
                <wp:effectExtent l="4445" t="4445" r="13335" b="22225"/>
                <wp:wrapNone/>
                <wp:docPr id="38" name="文本框 3"/>
                <wp:cNvGraphicFramePr/>
                <a:graphic xmlns:a="http://schemas.openxmlformats.org/drawingml/2006/main">
                  <a:graphicData uri="http://schemas.microsoft.com/office/word/2010/wordprocessingShape">
                    <wps:wsp>
                      <wps:cNvSpPr txBox="1"/>
                      <wps:spPr>
                        <a:xfrm>
                          <a:off x="0" y="0"/>
                          <a:ext cx="2249170" cy="4964430"/>
                        </a:xfrm>
                        <a:prstGeom prst="rect">
                          <a:avLst/>
                        </a:prstGeom>
                        <a:noFill/>
                        <a:ln w="6350">
                          <a:solidFill>
                            <a:schemeClr val="tx1"/>
                          </a:solidFill>
                          <a:prstDash val="dash"/>
                        </a:ln>
                      </wps:spPr>
                      <wps:txbx>
                        <w:txbxContent>
                          <w:p>
                            <w:pPr>
                              <w:pStyle w:val="2"/>
                              <w:kinsoku/>
                              <w:spacing w:before="0" w:after="0" w:line="360" w:lineRule="auto"/>
                              <w:ind w:left="0" w:right="0"/>
                              <w:jc w:val="both"/>
                              <w:rPr>
                                <w:rFonts w:hint="eastAsia" w:ascii="黑体" w:eastAsia="黑体" w:hAnsiTheme="minorBidi"/>
                                <w:color w:val="auto"/>
                                <w:kern w:val="24"/>
                                <w:sz w:val="24"/>
                                <w:szCs w:val="24"/>
                                <w:lang w:eastAsia="zh-CN"/>
                              </w:rPr>
                            </w:pPr>
                            <w:r>
                              <w:rPr>
                                <w:rFonts w:hint="eastAsia" w:ascii="黑体" w:eastAsia="黑体" w:hAnsiTheme="minorBidi"/>
                                <w:color w:val="auto"/>
                                <w:kern w:val="24"/>
                                <w:sz w:val="24"/>
                                <w:szCs w:val="24"/>
                                <w:lang w:eastAsia="zh-CN"/>
                              </w:rPr>
                              <w:t>申请阶段具体流程</w:t>
                            </w:r>
                          </w:p>
                          <w:p>
                            <w:pPr>
                              <w:pStyle w:val="2"/>
                              <w:numPr>
                                <w:ilvl w:val="0"/>
                                <w:numId w:val="1"/>
                              </w:numPr>
                              <w:kinsoku/>
                              <w:spacing w:before="0" w:after="0" w:line="360" w:lineRule="auto"/>
                              <w:ind w:left="0" w:right="0"/>
                              <w:jc w:val="both"/>
                              <w:rPr>
                                <w:rFonts w:hint="eastAsia" w:ascii="黑体" w:hAnsi="Times New Roman" w:eastAsia="黑体"/>
                                <w:color w:val="auto"/>
                                <w:kern w:val="2"/>
                                <w:sz w:val="20"/>
                                <w:szCs w:val="20"/>
                                <w:lang w:eastAsia="zh-CN"/>
                              </w:rPr>
                            </w:pPr>
                            <w:r>
                              <w:rPr>
                                <w:rFonts w:hint="eastAsia" w:ascii="黑体" w:hAnsi="Times New Roman" w:eastAsia="黑体"/>
                                <w:color w:val="FF0000"/>
                                <w:kern w:val="2"/>
                                <w:sz w:val="20"/>
                                <w:szCs w:val="20"/>
                                <w:lang w:eastAsia="zh-CN"/>
                              </w:rPr>
                              <w:t>属地政府</w:t>
                            </w:r>
                            <w:r>
                              <w:rPr>
                                <w:rFonts w:hint="eastAsia" w:ascii="黑体" w:hAnsi="Times New Roman" w:eastAsia="黑体"/>
                                <w:color w:val="auto"/>
                                <w:kern w:val="2"/>
                                <w:sz w:val="20"/>
                                <w:szCs w:val="20"/>
                                <w:lang w:eastAsia="zh-CN"/>
                              </w:rPr>
                              <w:t>核实项目规划地类情况，符合规划建设用地的项目，向专班提交</w:t>
                            </w:r>
                            <w:bookmarkStart w:id="0" w:name="OLE_LINK1"/>
                            <w:r>
                              <w:rPr>
                                <w:rFonts w:hint="eastAsia" w:ascii="黑体" w:hAnsi="Times New Roman" w:eastAsia="黑体"/>
                                <w:color w:val="auto"/>
                                <w:kern w:val="2"/>
                                <w:sz w:val="20"/>
                                <w:szCs w:val="20"/>
                                <w:lang w:eastAsia="zh-CN"/>
                              </w:rPr>
                              <w:t>项目名称、土地证复印件</w:t>
                            </w:r>
                            <w:bookmarkEnd w:id="0"/>
                            <w:r>
                              <w:rPr>
                                <w:rFonts w:hint="eastAsia" w:ascii="黑体" w:hAnsi="Times New Roman" w:eastAsia="黑体"/>
                                <w:color w:val="auto"/>
                                <w:kern w:val="2"/>
                                <w:sz w:val="20"/>
                                <w:szCs w:val="20"/>
                                <w:lang w:eastAsia="zh-CN"/>
                              </w:rPr>
                              <w:t>、规划分区图。</w:t>
                            </w:r>
                          </w:p>
                          <w:p>
                            <w:pPr>
                              <w:pStyle w:val="2"/>
                              <w:numPr>
                                <w:ilvl w:val="0"/>
                                <w:numId w:val="1"/>
                              </w:numPr>
                              <w:kinsoku/>
                              <w:spacing w:before="0" w:after="0" w:line="360" w:lineRule="auto"/>
                              <w:ind w:left="0" w:leftChars="0" w:right="0" w:firstLine="0" w:firstLineChars="0"/>
                              <w:jc w:val="both"/>
                              <w:rPr>
                                <w:rFonts w:hint="eastAsia" w:ascii="黑体" w:hAnsi="Times New Roman" w:eastAsia="黑体"/>
                                <w:color w:val="auto"/>
                                <w:kern w:val="2"/>
                                <w:sz w:val="20"/>
                                <w:szCs w:val="20"/>
                                <w:lang w:val="en-US" w:eastAsia="zh-CN"/>
                              </w:rPr>
                            </w:pPr>
                            <w:r>
                              <w:rPr>
                                <w:rFonts w:hint="eastAsia" w:ascii="黑体" w:hAnsi="Times New Roman" w:eastAsia="黑体"/>
                                <w:color w:val="00B0F0"/>
                                <w:kern w:val="2"/>
                                <w:sz w:val="20"/>
                                <w:szCs w:val="20"/>
                                <w:lang w:val="en-US" w:eastAsia="zh-CN"/>
                              </w:rPr>
                              <w:t>专班</w:t>
                            </w:r>
                            <w:r>
                              <w:rPr>
                                <w:rFonts w:hint="eastAsia" w:ascii="黑体" w:hAnsi="Times New Roman" w:eastAsia="黑体"/>
                                <w:color w:val="auto"/>
                                <w:kern w:val="2"/>
                                <w:sz w:val="20"/>
                                <w:szCs w:val="20"/>
                                <w:lang w:val="en-US" w:eastAsia="zh-CN"/>
                              </w:rPr>
                              <w:t>汇总项目基本信息，将</w:t>
                            </w:r>
                            <w:r>
                              <w:rPr>
                                <w:rFonts w:hint="eastAsia" w:ascii="黑体" w:hAnsi="Times New Roman" w:eastAsia="黑体"/>
                                <w:color w:val="auto"/>
                                <w:kern w:val="2"/>
                                <w:sz w:val="20"/>
                                <w:szCs w:val="20"/>
                                <w:lang w:eastAsia="zh-CN"/>
                              </w:rPr>
                              <w:t>项目名称、土地证复印件通过</w:t>
                            </w:r>
                            <w:r>
                              <w:rPr>
                                <w:rFonts w:hint="eastAsia" w:ascii="黑体" w:hAnsi="Times New Roman" w:eastAsia="黑体"/>
                                <w:color w:val="auto"/>
                                <w:kern w:val="2"/>
                                <w:sz w:val="20"/>
                                <w:szCs w:val="20"/>
                                <w:lang w:val="en-US" w:eastAsia="zh-CN"/>
                              </w:rPr>
                              <w:t>OA办公系统推送至</w:t>
                            </w:r>
                            <w:r>
                              <w:rPr>
                                <w:rFonts w:hint="eastAsia" w:ascii="黑体" w:hAnsi="Times New Roman" w:eastAsia="黑体"/>
                                <w:color w:val="00B0F0"/>
                                <w:kern w:val="2"/>
                                <w:sz w:val="20"/>
                                <w:szCs w:val="20"/>
                                <w:lang w:val="en-US" w:eastAsia="zh-CN"/>
                              </w:rPr>
                              <w:t>不动产登记二科</w:t>
                            </w:r>
                            <w:r>
                              <w:rPr>
                                <w:rFonts w:hint="eastAsia" w:ascii="黑体" w:hAnsi="Times New Roman" w:eastAsia="黑体"/>
                                <w:color w:val="auto"/>
                                <w:kern w:val="2"/>
                                <w:sz w:val="20"/>
                                <w:szCs w:val="20"/>
                                <w:lang w:val="en-US" w:eastAsia="zh-CN"/>
                              </w:rPr>
                              <w:t>，登记二科协调不动产相关科室提供项目用地矢量文件。</w:t>
                            </w:r>
                          </w:p>
                          <w:p>
                            <w:pPr>
                              <w:pStyle w:val="2"/>
                              <w:numPr>
                                <w:ilvl w:val="0"/>
                                <w:numId w:val="1"/>
                              </w:numPr>
                              <w:kinsoku/>
                              <w:spacing w:before="0" w:after="0" w:line="360" w:lineRule="auto"/>
                              <w:ind w:left="0" w:leftChars="0" w:right="0" w:firstLine="0" w:firstLineChars="0"/>
                              <w:jc w:val="both"/>
                              <w:rPr>
                                <w:rFonts w:hint="eastAsia" w:ascii="黑体" w:hAnsi="Times New Roman" w:eastAsia="黑体"/>
                                <w:color w:val="auto"/>
                                <w:kern w:val="2"/>
                                <w:sz w:val="20"/>
                                <w:szCs w:val="20"/>
                                <w:lang w:eastAsia="zh-CN"/>
                              </w:rPr>
                            </w:pPr>
                            <w:r>
                              <w:rPr>
                                <w:rFonts w:hint="eastAsia" w:ascii="黑体" w:hAnsi="Times New Roman" w:eastAsia="黑体"/>
                                <w:color w:val="00B0F0"/>
                                <w:kern w:val="2"/>
                                <w:sz w:val="20"/>
                                <w:szCs w:val="20"/>
                                <w:lang w:eastAsia="zh-CN"/>
                              </w:rPr>
                              <w:t>专班</w:t>
                            </w:r>
                            <w:r>
                              <w:rPr>
                                <w:rFonts w:hint="eastAsia" w:ascii="黑体" w:hAnsi="Times New Roman" w:eastAsia="黑体"/>
                                <w:color w:val="auto"/>
                                <w:kern w:val="2"/>
                                <w:sz w:val="20"/>
                                <w:szCs w:val="20"/>
                                <w:lang w:eastAsia="zh-CN"/>
                              </w:rPr>
                              <w:t>将不动产反馈的矢量文件推送至相关属地，</w:t>
                            </w:r>
                            <w:r>
                              <w:rPr>
                                <w:rFonts w:hint="eastAsia" w:ascii="黑体" w:hAnsi="Times New Roman" w:eastAsia="黑体"/>
                                <w:color w:val="FF0000"/>
                                <w:kern w:val="2"/>
                                <w:sz w:val="20"/>
                                <w:szCs w:val="20"/>
                                <w:lang w:eastAsia="zh-CN"/>
                              </w:rPr>
                              <w:t>属地政府</w:t>
                            </w:r>
                            <w:r>
                              <w:rPr>
                                <w:rFonts w:hint="eastAsia" w:ascii="黑体" w:hAnsi="Times New Roman" w:eastAsia="黑体"/>
                                <w:color w:val="auto"/>
                                <w:kern w:val="2"/>
                                <w:sz w:val="20"/>
                                <w:szCs w:val="20"/>
                                <w:lang w:eastAsia="zh-CN"/>
                              </w:rPr>
                              <w:t>根据矢量开展测绘工作。</w:t>
                            </w:r>
                          </w:p>
                          <w:p>
                            <w:pPr>
                              <w:pStyle w:val="2"/>
                              <w:kinsoku/>
                              <w:spacing w:before="0" w:after="0" w:line="360" w:lineRule="auto"/>
                              <w:ind w:left="0" w:right="0"/>
                              <w:jc w:val="both"/>
                              <w:rPr>
                                <w:rFonts w:hint="eastAsia" w:eastAsia="黑体"/>
                                <w:color w:val="auto"/>
                                <w:lang w:eastAsia="zh-CN"/>
                              </w:rPr>
                            </w:pPr>
                            <w:r>
                              <w:rPr>
                                <w:rFonts w:hint="eastAsia" w:ascii="黑体" w:hAnsi="Times New Roman" w:eastAsia="黑体"/>
                                <w:color w:val="auto"/>
                                <w:kern w:val="2"/>
                                <w:sz w:val="20"/>
                                <w:szCs w:val="20"/>
                                <w:lang w:val="en-US" w:eastAsia="zh-CN"/>
                              </w:rPr>
                              <w:t>4</w:t>
                            </w:r>
                            <w:r>
                              <w:rPr>
                                <w:rFonts w:ascii="黑体" w:hAnsi="Times New Roman" w:eastAsia="黑体"/>
                                <w:color w:val="auto"/>
                                <w:kern w:val="2"/>
                                <w:sz w:val="20"/>
                                <w:szCs w:val="20"/>
                              </w:rPr>
                              <w:t>.</w:t>
                            </w:r>
                            <w:r>
                              <w:rPr>
                                <w:rFonts w:hint="eastAsia" w:ascii="黑体" w:hAnsi="Times New Roman" w:eastAsia="黑体"/>
                                <w:color w:val="auto"/>
                                <w:kern w:val="2"/>
                                <w:sz w:val="20"/>
                                <w:szCs w:val="20"/>
                                <w:lang w:eastAsia="zh-CN"/>
                              </w:rPr>
                              <w:t>完成测绘工作的项目由</w:t>
                            </w:r>
                            <w:r>
                              <w:rPr>
                                <w:rFonts w:hint="eastAsia" w:ascii="黑体" w:hAnsi="Times New Roman" w:eastAsia="黑体"/>
                                <w:color w:val="FF0000"/>
                                <w:kern w:val="2"/>
                                <w:sz w:val="20"/>
                                <w:szCs w:val="20"/>
                                <w:lang w:eastAsia="zh-CN"/>
                              </w:rPr>
                              <w:t>属地政府</w:t>
                            </w:r>
                            <w:r>
                              <w:rPr>
                                <w:rFonts w:hint="eastAsia" w:ascii="黑体" w:hAnsi="Times New Roman" w:eastAsia="黑体"/>
                                <w:color w:val="auto"/>
                                <w:kern w:val="2"/>
                                <w:sz w:val="20"/>
                                <w:szCs w:val="20"/>
                                <w:lang w:eastAsia="zh-CN"/>
                              </w:rPr>
                              <w:t>组织按照初审要求，向</w:t>
                            </w:r>
                            <w:r>
                              <w:rPr>
                                <w:rFonts w:hint="eastAsia" w:ascii="黑体" w:hAnsi="Times New Roman" w:eastAsia="黑体"/>
                                <w:color w:val="00B0F0"/>
                                <w:kern w:val="2"/>
                                <w:sz w:val="20"/>
                                <w:szCs w:val="20"/>
                                <w:lang w:eastAsia="zh-CN"/>
                              </w:rPr>
                              <w:t>专班</w:t>
                            </w:r>
                            <w:r>
                              <w:rPr>
                                <w:rFonts w:hint="eastAsia" w:ascii="黑体" w:hAnsi="Times New Roman" w:eastAsia="黑体"/>
                                <w:color w:val="auto"/>
                                <w:kern w:val="2"/>
                                <w:sz w:val="20"/>
                                <w:szCs w:val="20"/>
                                <w:lang w:eastAsia="zh-CN"/>
                              </w:rPr>
                              <w:t>提出申请。</w:t>
                            </w:r>
                          </w:p>
                        </w:txbxContent>
                      </wps:txbx>
                      <wps:bodyPr wrap="square" rtlCol="0">
                        <a:noAutofit/>
                      </wps:bodyPr>
                    </wps:wsp>
                  </a:graphicData>
                </a:graphic>
              </wp:anchor>
            </w:drawing>
          </mc:Choice>
          <mc:Fallback>
            <w:pict>
              <v:shape id="文本框 3" o:spid="_x0000_s1026" o:spt="202" type="#_x0000_t202" style="position:absolute;left:0pt;margin-left:-59.6pt;margin-top:365.8pt;height:390.9pt;width:177.1pt;z-index:251709440;mso-width-relative:page;mso-height-relative:page;" filled="f" stroked="t" coordsize="21600,21600" o:gfxdata="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FYDOx3AAAAA0BAAAPAAAAAAAAAAEAIAAA&#10;ACIAAABkcnMvZG93bnJldi54bWxQSwECFAAUAAAACACHTuJAMgo/+c8BAABzAwAADgAAAAAAAAAB&#10;ACAAAAArAQAAZHJzL2Uyb0RvYy54bWxQSwUGAAAAAAYABgBZAQAAbAUAAAAA&#10;">
                <v:fill on="f" focussize="0,0"/>
                <v:stroke weight="0.5pt" color="#000000 [3213]" joinstyle="round" dashstyle="dash"/>
                <v:imagedata o:title=""/>
                <o:lock v:ext="edit" aspectratio="f"/>
                <v:textbox>
                  <w:txbxContent>
                    <w:p>
                      <w:pPr>
                        <w:pStyle w:val="2"/>
                        <w:kinsoku/>
                        <w:spacing w:before="0" w:after="0" w:line="360" w:lineRule="auto"/>
                        <w:ind w:left="0" w:right="0"/>
                        <w:jc w:val="both"/>
                        <w:rPr>
                          <w:rFonts w:hint="eastAsia" w:ascii="黑体" w:eastAsia="黑体" w:hAnsiTheme="minorBidi"/>
                          <w:color w:val="auto"/>
                          <w:kern w:val="24"/>
                          <w:sz w:val="24"/>
                          <w:szCs w:val="24"/>
                          <w:lang w:eastAsia="zh-CN"/>
                        </w:rPr>
                      </w:pPr>
                      <w:r>
                        <w:rPr>
                          <w:rFonts w:hint="eastAsia" w:ascii="黑体" w:eastAsia="黑体" w:hAnsiTheme="minorBidi"/>
                          <w:color w:val="auto"/>
                          <w:kern w:val="24"/>
                          <w:sz w:val="24"/>
                          <w:szCs w:val="24"/>
                          <w:lang w:eastAsia="zh-CN"/>
                        </w:rPr>
                        <w:t>申请阶段具体流程</w:t>
                      </w:r>
                    </w:p>
                    <w:p>
                      <w:pPr>
                        <w:pStyle w:val="2"/>
                        <w:numPr>
                          <w:ilvl w:val="0"/>
                          <w:numId w:val="1"/>
                        </w:numPr>
                        <w:kinsoku/>
                        <w:spacing w:before="0" w:after="0" w:line="360" w:lineRule="auto"/>
                        <w:ind w:left="0" w:right="0"/>
                        <w:jc w:val="both"/>
                        <w:rPr>
                          <w:rFonts w:hint="eastAsia" w:ascii="黑体" w:hAnsi="Times New Roman" w:eastAsia="黑体"/>
                          <w:color w:val="auto"/>
                          <w:kern w:val="2"/>
                          <w:sz w:val="20"/>
                          <w:szCs w:val="20"/>
                          <w:lang w:eastAsia="zh-CN"/>
                        </w:rPr>
                      </w:pPr>
                      <w:r>
                        <w:rPr>
                          <w:rFonts w:hint="eastAsia" w:ascii="黑体" w:hAnsi="Times New Roman" w:eastAsia="黑体"/>
                          <w:color w:val="FF0000"/>
                          <w:kern w:val="2"/>
                          <w:sz w:val="20"/>
                          <w:szCs w:val="20"/>
                          <w:lang w:eastAsia="zh-CN"/>
                        </w:rPr>
                        <w:t>属地政府</w:t>
                      </w:r>
                      <w:r>
                        <w:rPr>
                          <w:rFonts w:hint="eastAsia" w:ascii="黑体" w:hAnsi="Times New Roman" w:eastAsia="黑体"/>
                          <w:color w:val="auto"/>
                          <w:kern w:val="2"/>
                          <w:sz w:val="20"/>
                          <w:szCs w:val="20"/>
                          <w:lang w:eastAsia="zh-CN"/>
                        </w:rPr>
                        <w:t>核实项目规划地类情况，符合规划建设用地的项目，向专班提交</w:t>
                      </w:r>
                      <w:bookmarkStart w:id="0" w:name="OLE_LINK1"/>
                      <w:r>
                        <w:rPr>
                          <w:rFonts w:hint="eastAsia" w:ascii="黑体" w:hAnsi="Times New Roman" w:eastAsia="黑体"/>
                          <w:color w:val="auto"/>
                          <w:kern w:val="2"/>
                          <w:sz w:val="20"/>
                          <w:szCs w:val="20"/>
                          <w:lang w:eastAsia="zh-CN"/>
                        </w:rPr>
                        <w:t>项目名称、土地证复印件</w:t>
                      </w:r>
                      <w:bookmarkEnd w:id="0"/>
                      <w:r>
                        <w:rPr>
                          <w:rFonts w:hint="eastAsia" w:ascii="黑体" w:hAnsi="Times New Roman" w:eastAsia="黑体"/>
                          <w:color w:val="auto"/>
                          <w:kern w:val="2"/>
                          <w:sz w:val="20"/>
                          <w:szCs w:val="20"/>
                          <w:lang w:eastAsia="zh-CN"/>
                        </w:rPr>
                        <w:t>、规划分区图。</w:t>
                      </w:r>
                    </w:p>
                    <w:p>
                      <w:pPr>
                        <w:pStyle w:val="2"/>
                        <w:numPr>
                          <w:ilvl w:val="0"/>
                          <w:numId w:val="1"/>
                        </w:numPr>
                        <w:kinsoku/>
                        <w:spacing w:before="0" w:after="0" w:line="360" w:lineRule="auto"/>
                        <w:ind w:left="0" w:leftChars="0" w:right="0" w:firstLine="0" w:firstLineChars="0"/>
                        <w:jc w:val="both"/>
                        <w:rPr>
                          <w:rFonts w:hint="eastAsia" w:ascii="黑体" w:hAnsi="Times New Roman" w:eastAsia="黑体"/>
                          <w:color w:val="auto"/>
                          <w:kern w:val="2"/>
                          <w:sz w:val="20"/>
                          <w:szCs w:val="20"/>
                          <w:lang w:val="en-US" w:eastAsia="zh-CN"/>
                        </w:rPr>
                      </w:pPr>
                      <w:r>
                        <w:rPr>
                          <w:rFonts w:hint="eastAsia" w:ascii="黑体" w:hAnsi="Times New Roman" w:eastAsia="黑体"/>
                          <w:color w:val="00B0F0"/>
                          <w:kern w:val="2"/>
                          <w:sz w:val="20"/>
                          <w:szCs w:val="20"/>
                          <w:lang w:val="en-US" w:eastAsia="zh-CN"/>
                        </w:rPr>
                        <w:t>专班</w:t>
                      </w:r>
                      <w:r>
                        <w:rPr>
                          <w:rFonts w:hint="eastAsia" w:ascii="黑体" w:hAnsi="Times New Roman" w:eastAsia="黑体"/>
                          <w:color w:val="auto"/>
                          <w:kern w:val="2"/>
                          <w:sz w:val="20"/>
                          <w:szCs w:val="20"/>
                          <w:lang w:val="en-US" w:eastAsia="zh-CN"/>
                        </w:rPr>
                        <w:t>汇总项目基本信息，将</w:t>
                      </w:r>
                      <w:r>
                        <w:rPr>
                          <w:rFonts w:hint="eastAsia" w:ascii="黑体" w:hAnsi="Times New Roman" w:eastAsia="黑体"/>
                          <w:color w:val="auto"/>
                          <w:kern w:val="2"/>
                          <w:sz w:val="20"/>
                          <w:szCs w:val="20"/>
                          <w:lang w:eastAsia="zh-CN"/>
                        </w:rPr>
                        <w:t>项目名称、土地证复印件通过</w:t>
                      </w:r>
                      <w:r>
                        <w:rPr>
                          <w:rFonts w:hint="eastAsia" w:ascii="黑体" w:hAnsi="Times New Roman" w:eastAsia="黑体"/>
                          <w:color w:val="auto"/>
                          <w:kern w:val="2"/>
                          <w:sz w:val="20"/>
                          <w:szCs w:val="20"/>
                          <w:lang w:val="en-US" w:eastAsia="zh-CN"/>
                        </w:rPr>
                        <w:t>OA办公系统推送至</w:t>
                      </w:r>
                      <w:r>
                        <w:rPr>
                          <w:rFonts w:hint="eastAsia" w:ascii="黑体" w:hAnsi="Times New Roman" w:eastAsia="黑体"/>
                          <w:color w:val="00B0F0"/>
                          <w:kern w:val="2"/>
                          <w:sz w:val="20"/>
                          <w:szCs w:val="20"/>
                          <w:lang w:val="en-US" w:eastAsia="zh-CN"/>
                        </w:rPr>
                        <w:t>不动产登记二科</w:t>
                      </w:r>
                      <w:r>
                        <w:rPr>
                          <w:rFonts w:hint="eastAsia" w:ascii="黑体" w:hAnsi="Times New Roman" w:eastAsia="黑体"/>
                          <w:color w:val="auto"/>
                          <w:kern w:val="2"/>
                          <w:sz w:val="20"/>
                          <w:szCs w:val="20"/>
                          <w:lang w:val="en-US" w:eastAsia="zh-CN"/>
                        </w:rPr>
                        <w:t>，登记二科协调不动产相关科室提供项目用地矢量文件。</w:t>
                      </w:r>
                    </w:p>
                    <w:p>
                      <w:pPr>
                        <w:pStyle w:val="2"/>
                        <w:numPr>
                          <w:ilvl w:val="0"/>
                          <w:numId w:val="1"/>
                        </w:numPr>
                        <w:kinsoku/>
                        <w:spacing w:before="0" w:after="0" w:line="360" w:lineRule="auto"/>
                        <w:ind w:left="0" w:leftChars="0" w:right="0" w:firstLine="0" w:firstLineChars="0"/>
                        <w:jc w:val="both"/>
                        <w:rPr>
                          <w:rFonts w:hint="eastAsia" w:ascii="黑体" w:hAnsi="Times New Roman" w:eastAsia="黑体"/>
                          <w:color w:val="auto"/>
                          <w:kern w:val="2"/>
                          <w:sz w:val="20"/>
                          <w:szCs w:val="20"/>
                          <w:lang w:eastAsia="zh-CN"/>
                        </w:rPr>
                      </w:pPr>
                      <w:r>
                        <w:rPr>
                          <w:rFonts w:hint="eastAsia" w:ascii="黑体" w:hAnsi="Times New Roman" w:eastAsia="黑体"/>
                          <w:color w:val="00B0F0"/>
                          <w:kern w:val="2"/>
                          <w:sz w:val="20"/>
                          <w:szCs w:val="20"/>
                          <w:lang w:eastAsia="zh-CN"/>
                        </w:rPr>
                        <w:t>专班</w:t>
                      </w:r>
                      <w:r>
                        <w:rPr>
                          <w:rFonts w:hint="eastAsia" w:ascii="黑体" w:hAnsi="Times New Roman" w:eastAsia="黑体"/>
                          <w:color w:val="auto"/>
                          <w:kern w:val="2"/>
                          <w:sz w:val="20"/>
                          <w:szCs w:val="20"/>
                          <w:lang w:eastAsia="zh-CN"/>
                        </w:rPr>
                        <w:t>将不动产反馈的矢量文件推送至相关属地，</w:t>
                      </w:r>
                      <w:r>
                        <w:rPr>
                          <w:rFonts w:hint="eastAsia" w:ascii="黑体" w:hAnsi="Times New Roman" w:eastAsia="黑体"/>
                          <w:color w:val="FF0000"/>
                          <w:kern w:val="2"/>
                          <w:sz w:val="20"/>
                          <w:szCs w:val="20"/>
                          <w:lang w:eastAsia="zh-CN"/>
                        </w:rPr>
                        <w:t>属地政府</w:t>
                      </w:r>
                      <w:r>
                        <w:rPr>
                          <w:rFonts w:hint="eastAsia" w:ascii="黑体" w:hAnsi="Times New Roman" w:eastAsia="黑体"/>
                          <w:color w:val="auto"/>
                          <w:kern w:val="2"/>
                          <w:sz w:val="20"/>
                          <w:szCs w:val="20"/>
                          <w:lang w:eastAsia="zh-CN"/>
                        </w:rPr>
                        <w:t>根据矢量开展测绘工作。</w:t>
                      </w:r>
                    </w:p>
                    <w:p>
                      <w:pPr>
                        <w:pStyle w:val="2"/>
                        <w:kinsoku/>
                        <w:spacing w:before="0" w:after="0" w:line="360" w:lineRule="auto"/>
                        <w:ind w:left="0" w:right="0"/>
                        <w:jc w:val="both"/>
                        <w:rPr>
                          <w:rFonts w:hint="eastAsia" w:eastAsia="黑体"/>
                          <w:color w:val="auto"/>
                          <w:lang w:eastAsia="zh-CN"/>
                        </w:rPr>
                      </w:pPr>
                      <w:r>
                        <w:rPr>
                          <w:rFonts w:hint="eastAsia" w:ascii="黑体" w:hAnsi="Times New Roman" w:eastAsia="黑体"/>
                          <w:color w:val="auto"/>
                          <w:kern w:val="2"/>
                          <w:sz w:val="20"/>
                          <w:szCs w:val="20"/>
                          <w:lang w:val="en-US" w:eastAsia="zh-CN"/>
                        </w:rPr>
                        <w:t>4</w:t>
                      </w:r>
                      <w:r>
                        <w:rPr>
                          <w:rFonts w:ascii="黑体" w:hAnsi="Times New Roman" w:eastAsia="黑体"/>
                          <w:color w:val="auto"/>
                          <w:kern w:val="2"/>
                          <w:sz w:val="20"/>
                          <w:szCs w:val="20"/>
                        </w:rPr>
                        <w:t>.</w:t>
                      </w:r>
                      <w:r>
                        <w:rPr>
                          <w:rFonts w:hint="eastAsia" w:ascii="黑体" w:hAnsi="Times New Roman" w:eastAsia="黑体"/>
                          <w:color w:val="auto"/>
                          <w:kern w:val="2"/>
                          <w:sz w:val="20"/>
                          <w:szCs w:val="20"/>
                          <w:lang w:eastAsia="zh-CN"/>
                        </w:rPr>
                        <w:t>完成测绘工作的项目由</w:t>
                      </w:r>
                      <w:r>
                        <w:rPr>
                          <w:rFonts w:hint="eastAsia" w:ascii="黑体" w:hAnsi="Times New Roman" w:eastAsia="黑体"/>
                          <w:color w:val="FF0000"/>
                          <w:kern w:val="2"/>
                          <w:sz w:val="20"/>
                          <w:szCs w:val="20"/>
                          <w:lang w:eastAsia="zh-CN"/>
                        </w:rPr>
                        <w:t>属地政府</w:t>
                      </w:r>
                      <w:r>
                        <w:rPr>
                          <w:rFonts w:hint="eastAsia" w:ascii="黑体" w:hAnsi="Times New Roman" w:eastAsia="黑体"/>
                          <w:color w:val="auto"/>
                          <w:kern w:val="2"/>
                          <w:sz w:val="20"/>
                          <w:szCs w:val="20"/>
                          <w:lang w:eastAsia="zh-CN"/>
                        </w:rPr>
                        <w:t>组织按照初审要求，向</w:t>
                      </w:r>
                      <w:r>
                        <w:rPr>
                          <w:rFonts w:hint="eastAsia" w:ascii="黑体" w:hAnsi="Times New Roman" w:eastAsia="黑体"/>
                          <w:color w:val="00B0F0"/>
                          <w:kern w:val="2"/>
                          <w:sz w:val="20"/>
                          <w:szCs w:val="20"/>
                          <w:lang w:eastAsia="zh-CN"/>
                        </w:rPr>
                        <w:t>专班</w:t>
                      </w:r>
                      <w:r>
                        <w:rPr>
                          <w:rFonts w:hint="eastAsia" w:ascii="黑体" w:hAnsi="Times New Roman" w:eastAsia="黑体"/>
                          <w:color w:val="auto"/>
                          <w:kern w:val="2"/>
                          <w:sz w:val="20"/>
                          <w:szCs w:val="20"/>
                          <w:lang w:eastAsia="zh-CN"/>
                        </w:rPr>
                        <w:t>提出申请。</w:t>
                      </w:r>
                    </w:p>
                  </w:txbxContent>
                </v:textbox>
              </v:shape>
            </w:pict>
          </mc:Fallback>
        </mc:AlternateContent>
      </w:r>
      <w:r>
        <w:rPr>
          <w:sz w:val="44"/>
          <w:szCs w:val="44"/>
        </w:rPr>
        <mc:AlternateContent>
          <mc:Choice Requires="wps">
            <w:drawing>
              <wp:anchor distT="0" distB="0" distL="114300" distR="114300" simplePos="0" relativeHeight="251687936" behindDoc="0" locked="0" layoutInCell="1" allowOverlap="1">
                <wp:simplePos x="0" y="0"/>
                <wp:positionH relativeFrom="column">
                  <wp:posOffset>-782320</wp:posOffset>
                </wp:positionH>
                <wp:positionV relativeFrom="paragraph">
                  <wp:posOffset>789305</wp:posOffset>
                </wp:positionV>
                <wp:extent cx="2249805" cy="427355"/>
                <wp:effectExtent l="20955" t="20955" r="91440" b="85090"/>
                <wp:wrapNone/>
                <wp:docPr id="5" name="TextBox 8"/>
                <wp:cNvGraphicFramePr/>
                <a:graphic xmlns:a="http://schemas.openxmlformats.org/drawingml/2006/main">
                  <a:graphicData uri="http://schemas.microsoft.com/office/word/2010/wordprocessingShape">
                    <wps:wsp>
                      <wps:cNvSpPr txBox="1"/>
                      <wps:spPr>
                        <a:xfrm>
                          <a:off x="0" y="0"/>
                          <a:ext cx="2249805" cy="427355"/>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一、消隐评估阶段</w:t>
                            </w:r>
                          </w:p>
                        </w:txbxContent>
                      </wps:txbx>
                      <wps:bodyPr wrap="square" rtlCol="0" anchor="ctr" anchorCtr="1">
                        <a:noAutofit/>
                      </wps:bodyPr>
                    </wps:wsp>
                  </a:graphicData>
                </a:graphic>
              </wp:anchor>
            </w:drawing>
          </mc:Choice>
          <mc:Fallback>
            <w:pict>
              <v:shape id="TextBox 8" o:spid="_x0000_s1026" o:spt="202" type="#_x0000_t202" style="position:absolute;left:0pt;margin-left:-61.6pt;margin-top:62.15pt;height:33.65pt;width:177.15pt;z-index:251687936;v-text-anchor:middle-center;mso-width-relative:page;mso-height-relative:page;" fillcolor="#BDD7EE [1300]" filled="t" stroked="t" coordsize="21600,21600" o:gfxdata="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0efVSNgAAAAMAQAADwAAAAAAAAABACAAAAAiAAAAZHJzL2Rvd25yZXYueG1sUEsBAhQAFAAAAAgA&#10;h07iQL2/kF6XAgAAfwUAAA4AAAAAAAAAAQAgAAAAJwEAAGRycy9lMm9Eb2MueG1sUEsFBgAAAAAG&#10;AAYAWQEAADAGA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一、消隐评估阶段</w:t>
                      </w:r>
                    </w:p>
                  </w:txbxContent>
                </v:textbox>
              </v:shape>
            </w:pict>
          </mc:Fallback>
        </mc:AlternateContent>
      </w: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2056130</wp:posOffset>
                </wp:positionH>
                <wp:positionV relativeFrom="paragraph">
                  <wp:posOffset>771525</wp:posOffset>
                </wp:positionV>
                <wp:extent cx="2282825" cy="403860"/>
                <wp:effectExtent l="20955" t="20955" r="77470" b="89535"/>
                <wp:wrapNone/>
                <wp:docPr id="8" name="TextBox 8"/>
                <wp:cNvGraphicFramePr/>
                <a:graphic xmlns:a="http://schemas.openxmlformats.org/drawingml/2006/main">
                  <a:graphicData uri="http://schemas.microsoft.com/office/word/2010/wordprocessingShape">
                    <wps:wsp>
                      <wps:cNvSpPr txBox="1"/>
                      <wps:spPr>
                        <a:xfrm>
                          <a:off x="0" y="0"/>
                          <a:ext cx="2282825" cy="403860"/>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二、</w:t>
                            </w:r>
                            <w:r>
                              <w:rPr>
                                <w:rFonts w:ascii="黑体" w:eastAsia="黑体" w:hAnsiTheme="minorBidi"/>
                                <w:color w:val="000000" w:themeColor="text1"/>
                                <w:kern w:val="24"/>
                                <w:sz w:val="28"/>
                                <w:szCs w:val="28"/>
                                <w14:textFill>
                                  <w14:solidFill>
                                    <w14:schemeClr w14:val="tx1"/>
                                  </w14:solidFill>
                                </w14:textFill>
                              </w:rPr>
                              <w:t>申请</w:t>
                            </w:r>
                          </w:p>
                        </w:txbxContent>
                      </wps:txbx>
                      <wps:bodyPr wrap="square" rtlCol="0" anchor="ctr" anchorCtr="1">
                        <a:noAutofit/>
                      </wps:bodyPr>
                    </wps:wsp>
                  </a:graphicData>
                </a:graphic>
              </wp:anchor>
            </w:drawing>
          </mc:Choice>
          <mc:Fallback>
            <w:pict>
              <v:shape id="TextBox 8" o:spid="_x0000_s1026" o:spt="202" type="#_x0000_t202" style="position:absolute;left:0pt;margin-left:161.9pt;margin-top:60.75pt;height:31.8pt;width:179.75pt;z-index:251659264;v-text-anchor:middle-center;mso-width-relative:page;mso-height-relative:page;" fillcolor="#BDD7EE [1300]" filled="t" stroked="t" coordsize="21600,21600" o:gfxdata="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OIsGmnZAAAACwEAAA8AAAAAAAAAAQAgAAAAIgAAAGRycy9kb3ducmV2LnhtbFBLAQIUABQAAAAI&#10;AIdO4kBuXYcOlwIAAH8FAAAOAAAAAAAAAAEAIAAAACgBAABkcnMvZTJvRG9jLnhtbFBLBQYAAAAA&#10;BgAGAFkBAAAxBg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二、</w:t>
                      </w:r>
                      <w:r>
                        <w:rPr>
                          <w:rFonts w:ascii="黑体" w:eastAsia="黑体" w:hAnsiTheme="minorBidi"/>
                          <w:color w:val="000000" w:themeColor="text1"/>
                          <w:kern w:val="24"/>
                          <w:sz w:val="28"/>
                          <w:szCs w:val="28"/>
                          <w14:textFill>
                            <w14:solidFill>
                              <w14:schemeClr w14:val="tx1"/>
                            </w14:solidFill>
                          </w14:textFill>
                        </w:rPr>
                        <w:t>申请</w:t>
                      </w:r>
                    </w:p>
                  </w:txbxContent>
                </v:textbox>
              </v:shape>
            </w:pict>
          </mc:Fallback>
        </mc:AlternateContent>
      </w:r>
      <w:r>
        <w:rPr>
          <w:sz w:val="44"/>
          <w:szCs w:val="44"/>
        </w:rPr>
        <mc:AlternateContent>
          <mc:Choice Requires="wps">
            <w:drawing>
              <wp:anchor distT="0" distB="0" distL="114300" distR="114300" simplePos="0" relativeHeight="251670528" behindDoc="0" locked="0" layoutInCell="1" allowOverlap="1">
                <wp:simplePos x="0" y="0"/>
                <wp:positionH relativeFrom="column">
                  <wp:posOffset>10173335</wp:posOffset>
                </wp:positionH>
                <wp:positionV relativeFrom="paragraph">
                  <wp:posOffset>790575</wp:posOffset>
                </wp:positionV>
                <wp:extent cx="2785110" cy="427355"/>
                <wp:effectExtent l="20955" t="20955" r="74295" b="85090"/>
                <wp:wrapNone/>
                <wp:docPr id="17" name="TextBox 8"/>
                <wp:cNvGraphicFramePr/>
                <a:graphic xmlns:a="http://schemas.openxmlformats.org/drawingml/2006/main">
                  <a:graphicData uri="http://schemas.microsoft.com/office/word/2010/wordprocessingShape">
                    <wps:wsp>
                      <wps:cNvSpPr txBox="1"/>
                      <wps:spPr>
                        <a:xfrm>
                          <a:off x="0" y="0"/>
                          <a:ext cx="2785110" cy="427355"/>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六、公示</w:t>
                            </w:r>
                          </w:p>
                        </w:txbxContent>
                      </wps:txbx>
                      <wps:bodyPr wrap="square" rtlCol="0" anchor="ctr" anchorCtr="1">
                        <a:noAutofit/>
                      </wps:bodyPr>
                    </wps:wsp>
                  </a:graphicData>
                </a:graphic>
              </wp:anchor>
            </w:drawing>
          </mc:Choice>
          <mc:Fallback>
            <w:pict>
              <v:shape id="TextBox 8" o:spid="_x0000_s1026" o:spt="202" type="#_x0000_t202" style="position:absolute;left:0pt;margin-left:801.05pt;margin-top:62.25pt;height:33.65pt;width:219.3pt;z-index:251670528;v-text-anchor:middle-center;mso-width-relative:page;mso-height-relative:page;" fillcolor="#BDD7EE [1300]" filled="t" stroked="t" coordsize="21600,21600" o:gfxdata="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JayXRNkAAAANAQAADwAAAAAAAAABACAAAAAiAAAAZHJzL2Rvd25yZXYueG1sUEsBAhQAFAAAAAgA&#10;h07iQBmWuCyWAgAAgAUAAA4AAAAAAAAAAQAgAAAAKAEAAGRycy9lMm9Eb2MueG1sUEsFBgAAAAAG&#10;AAYAWQEAADAGA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六、公示</w:t>
                      </w:r>
                    </w:p>
                  </w:txbxContent>
                </v:textbox>
              </v:shape>
            </w:pict>
          </mc:Fallback>
        </mc:AlternateContent>
      </w:r>
      <w:r>
        <w:rPr>
          <w:sz w:val="44"/>
          <w:szCs w:val="44"/>
        </w:rPr>
        <mc:AlternateContent>
          <mc:Choice Requires="wps">
            <w:drawing>
              <wp:anchor distT="0" distB="0" distL="114300" distR="114300" simplePos="0" relativeHeight="251668480" behindDoc="0" locked="0" layoutInCell="1" allowOverlap="1">
                <wp:simplePos x="0" y="0"/>
                <wp:positionH relativeFrom="column">
                  <wp:posOffset>7980045</wp:posOffset>
                </wp:positionH>
                <wp:positionV relativeFrom="paragraph">
                  <wp:posOffset>788035</wp:posOffset>
                </wp:positionV>
                <wp:extent cx="1929130" cy="427355"/>
                <wp:effectExtent l="20955" t="20955" r="88265" b="85090"/>
                <wp:wrapNone/>
                <wp:docPr id="11" name="TextBox 8"/>
                <wp:cNvGraphicFramePr/>
                <a:graphic xmlns:a="http://schemas.openxmlformats.org/drawingml/2006/main">
                  <a:graphicData uri="http://schemas.microsoft.com/office/word/2010/wordprocessingShape">
                    <wps:wsp>
                      <wps:cNvSpPr txBox="1"/>
                      <wps:spPr>
                        <a:xfrm>
                          <a:off x="0" y="0"/>
                          <a:ext cx="1929130" cy="427355"/>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四、区政府专题会审定</w:t>
                            </w:r>
                          </w:p>
                        </w:txbxContent>
                      </wps:txbx>
                      <wps:bodyPr wrap="square" rtlCol="0" anchor="ctr" anchorCtr="1">
                        <a:noAutofit/>
                      </wps:bodyPr>
                    </wps:wsp>
                  </a:graphicData>
                </a:graphic>
              </wp:anchor>
            </w:drawing>
          </mc:Choice>
          <mc:Fallback>
            <w:pict>
              <v:shape id="TextBox 8" o:spid="_x0000_s1026" o:spt="202" type="#_x0000_t202" style="position:absolute;left:0pt;margin-left:628.35pt;margin-top:62.05pt;height:33.65pt;width:151.9pt;z-index:251668480;v-text-anchor:middle-center;mso-width-relative:page;mso-height-relative:page;" fillcolor="#BDD7EE [1300]" filled="t" stroked="t" coordsize="21600,21600" o:gfxdata="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UR/gNkAAAANAQAADwAAAAAAAAABACAAAAAiAAAAZHJzL2Rvd25yZXYueG1sUEsBAhQAFAAAAAgA&#10;h07iQMBzLR6WAgAAgAUAAA4AAAAAAAAAAQAgAAAAKAEAAGRycy9lMm9Eb2MueG1sUEsFBgAAAAAG&#10;AAYAWQEAADAGA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四、区政府专题会审定</w:t>
                      </w:r>
                    </w:p>
                  </w:txbxContent>
                </v:textbox>
              </v:shape>
            </w:pict>
          </mc:Fallback>
        </mc:AlternateContent>
      </w:r>
      <w:r>
        <w:rPr>
          <w:sz w:val="44"/>
          <w:szCs w:val="44"/>
        </w:rPr>
        <mc:AlternateContent>
          <mc:Choice Requires="wps">
            <w:drawing>
              <wp:anchor distT="0" distB="0" distL="114300" distR="114300" simplePos="0" relativeHeight="251725824" behindDoc="0" locked="0" layoutInCell="1" allowOverlap="1">
                <wp:simplePos x="0" y="0"/>
                <wp:positionH relativeFrom="column">
                  <wp:posOffset>10238105</wp:posOffset>
                </wp:positionH>
                <wp:positionV relativeFrom="paragraph">
                  <wp:posOffset>2769870</wp:posOffset>
                </wp:positionV>
                <wp:extent cx="2824480" cy="1346200"/>
                <wp:effectExtent l="4445" t="4445" r="9525" b="20955"/>
                <wp:wrapNone/>
                <wp:docPr id="40" name="文本框 5"/>
                <wp:cNvGraphicFramePr/>
                <a:graphic xmlns:a="http://schemas.openxmlformats.org/drawingml/2006/main">
                  <a:graphicData uri="http://schemas.microsoft.com/office/word/2010/wordprocessingShape">
                    <wps:wsp>
                      <wps:cNvSpPr txBox="1"/>
                      <wps:spPr>
                        <a:xfrm>
                          <a:off x="0" y="0"/>
                          <a:ext cx="2824480" cy="1346200"/>
                        </a:xfrm>
                        <a:prstGeom prst="rect">
                          <a:avLst/>
                        </a:prstGeom>
                        <a:noFill/>
                        <a:ln w="6350">
                          <a:solidFill>
                            <a:schemeClr val="tx1"/>
                          </a:solidFill>
                        </a:ln>
                      </wps:spPr>
                      <wps:txbx>
                        <w:txbxContent>
                          <w:p>
                            <w:pPr>
                              <w:ind w:firstLine="400" w:firstLineChars="200"/>
                              <w:rPr>
                                <w:rFonts w:hint="eastAsia" w:ascii="黑体" w:hAnsi="黑体" w:eastAsia="黑体" w:cs="黑体"/>
                                <w:color w:val="000000" w:themeColor="text1"/>
                                <w:kern w:val="24"/>
                                <w:sz w:val="20"/>
                                <w:szCs w:val="20"/>
                                <w:lang w:val="en-US" w:eastAsia="zh-CN" w:bidi="ar-SA"/>
                                <w14:textFill>
                                  <w14:solidFill>
                                    <w14:schemeClr w14:val="tx1"/>
                                  </w14:solidFill>
                                </w14:textFill>
                              </w:rPr>
                            </w:pPr>
                            <w:r>
                              <w:rPr>
                                <w:rFonts w:hint="eastAsia" w:ascii="黑体" w:hAnsi="黑体" w:eastAsia="黑体" w:cs="黑体"/>
                                <w:color w:val="FF0000"/>
                                <w:sz w:val="20"/>
                                <w:szCs w:val="20"/>
                                <w:lang w:eastAsia="zh-CN"/>
                              </w:rPr>
                              <w:t>区住建委</w:t>
                            </w:r>
                            <w:r>
                              <w:rPr>
                                <w:rFonts w:hint="eastAsia" w:ascii="黑体" w:hAnsi="黑体" w:eastAsia="黑体" w:cs="黑体"/>
                                <w:color w:val="000000"/>
                                <w:sz w:val="20"/>
                                <w:szCs w:val="20"/>
                                <w:lang w:eastAsia="zh-CN"/>
                              </w:rPr>
                              <w:t>负责</w:t>
                            </w:r>
                            <w:r>
                              <w:rPr>
                                <w:rFonts w:hint="eastAsia" w:ascii="黑体" w:hAnsi="黑体" w:eastAsia="黑体" w:cs="黑体"/>
                                <w:color w:val="000000"/>
                                <w:sz w:val="20"/>
                                <w:szCs w:val="20"/>
                              </w:rPr>
                              <w:t>对于通过区级审查的项目，</w:t>
                            </w:r>
                            <w:r>
                              <w:rPr>
                                <w:rFonts w:hint="eastAsia" w:ascii="黑体" w:hAnsi="黑体" w:eastAsia="黑体" w:cs="黑体"/>
                                <w:color w:val="000000"/>
                                <w:sz w:val="20"/>
                                <w:szCs w:val="20"/>
                                <w:lang w:eastAsia="zh-CN"/>
                              </w:rPr>
                              <w:t>开展</w:t>
                            </w:r>
                            <w:r>
                              <w:rPr>
                                <w:rFonts w:hint="eastAsia" w:ascii="黑体" w:hAnsi="黑体" w:eastAsia="黑体" w:cs="黑体"/>
                                <w:color w:val="000000"/>
                                <w:sz w:val="20"/>
                                <w:szCs w:val="20"/>
                              </w:rPr>
                              <w:t>工程竣工验收备案等相关工作。因建成时间较早不具备办理条件的，由</w:t>
                            </w:r>
                            <w:r>
                              <w:rPr>
                                <w:rFonts w:hint="eastAsia" w:ascii="黑体" w:hAnsi="黑体" w:eastAsia="黑体" w:cs="黑体"/>
                                <w:color w:val="FF0000"/>
                                <w:sz w:val="20"/>
                                <w:szCs w:val="20"/>
                              </w:rPr>
                              <w:t>区住建</w:t>
                            </w:r>
                            <w:r>
                              <w:rPr>
                                <w:rFonts w:hint="eastAsia" w:ascii="黑体" w:hAnsi="黑体" w:eastAsia="黑体" w:cs="黑体"/>
                                <w:color w:val="FF0000"/>
                                <w:sz w:val="20"/>
                                <w:szCs w:val="20"/>
                                <w:lang w:eastAsia="zh-CN"/>
                              </w:rPr>
                              <w:t>委</w:t>
                            </w:r>
                            <w:r>
                              <w:rPr>
                                <w:rFonts w:hint="eastAsia" w:ascii="黑体" w:hAnsi="黑体" w:eastAsia="黑体" w:cs="黑体"/>
                                <w:color w:val="000000"/>
                                <w:sz w:val="20"/>
                                <w:szCs w:val="20"/>
                              </w:rPr>
                              <w:t xml:space="preserve">出具不具备办理条件的说明；以符合房屋结构安全要求的房屋安全鉴定报告和符合消防要求的消防安全鉴定报告代替竣工验收备案。 </w:t>
                            </w:r>
                          </w:p>
                        </w:txbxContent>
                      </wps:txbx>
                      <wps:bodyPr wrap="square" rtlCol="0">
                        <a:noAutofit/>
                      </wps:bodyPr>
                    </wps:wsp>
                  </a:graphicData>
                </a:graphic>
              </wp:anchor>
            </w:drawing>
          </mc:Choice>
          <mc:Fallback>
            <w:pict>
              <v:shape id="文本框 5" o:spid="_x0000_s1026" o:spt="202" type="#_x0000_t202" style="position:absolute;left:0pt;margin-left:806.15pt;margin-top:218.1pt;height:106pt;width:222.4pt;z-index:251725824;mso-width-relative:page;mso-height-relative:page;" filled="f" stroked="t" coordsize="21600,21600" o:gfxdata="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1+1R90AAAANAQAADwAAAAAAAAABACAAAAAiAAAAZHJzL2Rv&#10;d25yZXYueG1sUEsBAhQAFAAAAAgAh07iQOWJ+OPDAQAAWwMAAA4AAAAAAAAAAQAgAAAALAEAAGRy&#10;cy9lMm9Eb2MueG1sUEsFBgAAAAAGAAYAWQEAAGEFAAAAAA==&#10;">
                <v:fill on="f" focussize="0,0"/>
                <v:stroke weight="0.5pt" color="#000000 [3213]" joinstyle="round"/>
                <v:imagedata o:title=""/>
                <o:lock v:ext="edit" aspectratio="f"/>
                <v:textbox>
                  <w:txbxContent>
                    <w:p>
                      <w:pPr>
                        <w:ind w:firstLine="400" w:firstLineChars="200"/>
                        <w:rPr>
                          <w:rFonts w:hint="eastAsia" w:ascii="黑体" w:hAnsi="黑体" w:eastAsia="黑体" w:cs="黑体"/>
                          <w:color w:val="000000" w:themeColor="text1"/>
                          <w:kern w:val="24"/>
                          <w:sz w:val="20"/>
                          <w:szCs w:val="20"/>
                          <w:lang w:val="en-US" w:eastAsia="zh-CN" w:bidi="ar-SA"/>
                          <w14:textFill>
                            <w14:solidFill>
                              <w14:schemeClr w14:val="tx1"/>
                            </w14:solidFill>
                          </w14:textFill>
                        </w:rPr>
                      </w:pPr>
                      <w:r>
                        <w:rPr>
                          <w:rFonts w:hint="eastAsia" w:ascii="黑体" w:hAnsi="黑体" w:eastAsia="黑体" w:cs="黑体"/>
                          <w:color w:val="FF0000"/>
                          <w:sz w:val="20"/>
                          <w:szCs w:val="20"/>
                          <w:lang w:eastAsia="zh-CN"/>
                        </w:rPr>
                        <w:t>区住建委</w:t>
                      </w:r>
                      <w:r>
                        <w:rPr>
                          <w:rFonts w:hint="eastAsia" w:ascii="黑体" w:hAnsi="黑体" w:eastAsia="黑体" w:cs="黑体"/>
                          <w:color w:val="000000"/>
                          <w:sz w:val="20"/>
                          <w:szCs w:val="20"/>
                          <w:lang w:eastAsia="zh-CN"/>
                        </w:rPr>
                        <w:t>负责</w:t>
                      </w:r>
                      <w:r>
                        <w:rPr>
                          <w:rFonts w:hint="eastAsia" w:ascii="黑体" w:hAnsi="黑体" w:eastAsia="黑体" w:cs="黑体"/>
                          <w:color w:val="000000"/>
                          <w:sz w:val="20"/>
                          <w:szCs w:val="20"/>
                        </w:rPr>
                        <w:t>对于通过区级审查的项目，</w:t>
                      </w:r>
                      <w:r>
                        <w:rPr>
                          <w:rFonts w:hint="eastAsia" w:ascii="黑体" w:hAnsi="黑体" w:eastAsia="黑体" w:cs="黑体"/>
                          <w:color w:val="000000"/>
                          <w:sz w:val="20"/>
                          <w:szCs w:val="20"/>
                          <w:lang w:eastAsia="zh-CN"/>
                        </w:rPr>
                        <w:t>开展</w:t>
                      </w:r>
                      <w:r>
                        <w:rPr>
                          <w:rFonts w:hint="eastAsia" w:ascii="黑体" w:hAnsi="黑体" w:eastAsia="黑体" w:cs="黑体"/>
                          <w:color w:val="000000"/>
                          <w:sz w:val="20"/>
                          <w:szCs w:val="20"/>
                        </w:rPr>
                        <w:t>工程竣工验收备案等相关工作。因建成时间较早不具备办理条件的，由</w:t>
                      </w:r>
                      <w:r>
                        <w:rPr>
                          <w:rFonts w:hint="eastAsia" w:ascii="黑体" w:hAnsi="黑体" w:eastAsia="黑体" w:cs="黑体"/>
                          <w:color w:val="FF0000"/>
                          <w:sz w:val="20"/>
                          <w:szCs w:val="20"/>
                        </w:rPr>
                        <w:t>区住建</w:t>
                      </w:r>
                      <w:r>
                        <w:rPr>
                          <w:rFonts w:hint="eastAsia" w:ascii="黑体" w:hAnsi="黑体" w:eastAsia="黑体" w:cs="黑体"/>
                          <w:color w:val="FF0000"/>
                          <w:sz w:val="20"/>
                          <w:szCs w:val="20"/>
                          <w:lang w:eastAsia="zh-CN"/>
                        </w:rPr>
                        <w:t>委</w:t>
                      </w:r>
                      <w:r>
                        <w:rPr>
                          <w:rFonts w:hint="eastAsia" w:ascii="黑体" w:hAnsi="黑体" w:eastAsia="黑体" w:cs="黑体"/>
                          <w:color w:val="000000"/>
                          <w:sz w:val="20"/>
                          <w:szCs w:val="20"/>
                        </w:rPr>
                        <w:t xml:space="preserve">出具不具备办理条件的说明；以符合房屋结构安全要求的房屋安全鉴定报告和符合消防要求的消防安全鉴定报告代替竣工验收备案。 </w:t>
                      </w:r>
                    </w:p>
                  </w:txbxContent>
                </v:textbox>
              </v:shape>
            </w:pict>
          </mc:Fallback>
        </mc:AlternateContent>
      </w:r>
      <w:r>
        <w:rPr>
          <w:sz w:val="44"/>
          <w:szCs w:val="44"/>
        </w:rPr>
        <mc:AlternateContent>
          <mc:Choice Requires="wps">
            <w:drawing>
              <wp:anchor distT="0" distB="0" distL="114300" distR="114300" simplePos="0" relativeHeight="251722752" behindDoc="0" locked="0" layoutInCell="1" allowOverlap="1">
                <wp:simplePos x="0" y="0"/>
                <wp:positionH relativeFrom="column">
                  <wp:posOffset>10219690</wp:posOffset>
                </wp:positionH>
                <wp:positionV relativeFrom="paragraph">
                  <wp:posOffset>2255520</wp:posOffset>
                </wp:positionV>
                <wp:extent cx="2785110" cy="427355"/>
                <wp:effectExtent l="20955" t="20955" r="89535" b="85090"/>
                <wp:wrapNone/>
                <wp:docPr id="39" name="TextBox 8"/>
                <wp:cNvGraphicFramePr/>
                <a:graphic xmlns:a="http://schemas.openxmlformats.org/drawingml/2006/main">
                  <a:graphicData uri="http://schemas.microsoft.com/office/word/2010/wordprocessingShape">
                    <wps:wsp>
                      <wps:cNvSpPr txBox="1"/>
                      <wps:spPr>
                        <a:xfrm>
                          <a:off x="0" y="0"/>
                          <a:ext cx="2785110" cy="427355"/>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七、竣工备案</w:t>
                            </w:r>
                          </w:p>
                        </w:txbxContent>
                      </wps:txbx>
                      <wps:bodyPr wrap="square" rtlCol="0" anchor="ctr" anchorCtr="1">
                        <a:noAutofit/>
                      </wps:bodyPr>
                    </wps:wsp>
                  </a:graphicData>
                </a:graphic>
              </wp:anchor>
            </w:drawing>
          </mc:Choice>
          <mc:Fallback>
            <w:pict>
              <v:shape id="TextBox 8" o:spid="_x0000_s1026" o:spt="202" type="#_x0000_t202" style="position:absolute;left:0pt;margin-left:804.7pt;margin-top:177.6pt;height:33.65pt;width:219.3pt;z-index:251722752;v-text-anchor:middle-center;mso-width-relative:page;mso-height-relative:page;" fillcolor="#BDD7EE [1300]" filled="t" stroked="t" coordsize="21600,21600" o:gfxdata="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0GzXrdoAAAANAQAADwAAAAAAAAABACAAAAAiAAAAZHJzL2Rvd25yZXYueG1sUEsBAhQAFAAA&#10;AAgAh07iQCs4Y9GYAgAAgAUAAA4AAAAAAAAAAQAgAAAAKQEAAGRycy9lMm9Eb2MueG1sUEsFBgAA&#10;AAAGAAYAWQEAADMGA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七、竣工备案</w:t>
                      </w:r>
                    </w:p>
                  </w:txbxContent>
                </v:textbox>
              </v:shape>
            </w:pict>
          </mc:Fallback>
        </mc:AlternateContent>
      </w:r>
      <w:r>
        <w:rPr>
          <w:sz w:val="44"/>
          <w:szCs w:val="44"/>
        </w:rPr>
        <mc:AlternateContent>
          <mc:Choice Requires="wps">
            <w:drawing>
              <wp:anchor distT="0" distB="0" distL="114300" distR="114300" simplePos="0" relativeHeight="251681792" behindDoc="0" locked="0" layoutInCell="1" allowOverlap="1">
                <wp:simplePos x="0" y="0"/>
                <wp:positionH relativeFrom="column">
                  <wp:posOffset>11299190</wp:posOffset>
                </wp:positionH>
                <wp:positionV relativeFrom="paragraph">
                  <wp:posOffset>6965950</wp:posOffset>
                </wp:positionV>
                <wp:extent cx="1856105" cy="582930"/>
                <wp:effectExtent l="4445" t="4445" r="13970" b="6985"/>
                <wp:wrapNone/>
                <wp:docPr id="29" name="文本框 11"/>
                <wp:cNvGraphicFramePr/>
                <a:graphic xmlns:a="http://schemas.openxmlformats.org/drawingml/2006/main">
                  <a:graphicData uri="http://schemas.microsoft.com/office/word/2010/wordprocessingShape">
                    <wps:wsp>
                      <wps:cNvSpPr txBox="1"/>
                      <wps:spPr>
                        <a:xfrm>
                          <a:off x="0" y="0"/>
                          <a:ext cx="1856105" cy="582930"/>
                        </a:xfrm>
                        <a:prstGeom prst="rect">
                          <a:avLst/>
                        </a:prstGeom>
                        <a:noFill/>
                        <a:ln w="6350">
                          <a:solidFill>
                            <a:schemeClr val="tx1"/>
                          </a:solidFill>
                        </a:ln>
                      </wps:spPr>
                      <wps:txbx>
                        <w:txbxContent>
                          <w:p>
                            <w:pPr>
                              <w:pStyle w:val="2"/>
                              <w:keepNext w:val="0"/>
                              <w:keepLines w:val="0"/>
                              <w:pageBreakBefore w:val="0"/>
                              <w:widowControl w:val="0"/>
                              <w:kinsoku/>
                              <w:wordWrap/>
                              <w:overflowPunct/>
                              <w:topLinePunct w:val="0"/>
                              <w:autoSpaceDE/>
                              <w:autoSpaceDN/>
                              <w:bidi w:val="0"/>
                              <w:adjustRightInd/>
                              <w:snapToGrid/>
                              <w:spacing w:line="360" w:lineRule="exact"/>
                              <w:ind w:left="0" w:firstLine="400" w:firstLineChars="200"/>
                              <w:jc w:val="both"/>
                              <w:textAlignment w:val="auto"/>
                              <w:rPr>
                                <w:rFonts w:hint="default"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经审查无权籍问题，出具权籍报告。</w:t>
                            </w:r>
                          </w:p>
                        </w:txbxContent>
                      </wps:txbx>
                      <wps:bodyPr wrap="square" rtlCol="0">
                        <a:noAutofit/>
                      </wps:bodyPr>
                    </wps:wsp>
                  </a:graphicData>
                </a:graphic>
              </wp:anchor>
            </w:drawing>
          </mc:Choice>
          <mc:Fallback>
            <w:pict>
              <v:shape id="文本框 11" o:spid="_x0000_s1026" o:spt="202" type="#_x0000_t202" style="position:absolute;left:0pt;margin-left:889.7pt;margin-top:548.5pt;height:45.9pt;width:146.15pt;z-index:251681792;mso-width-relative:page;mso-height-relative:page;" filled="f" stroked="t" coordsize="21600,21600" o:gfxdata="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F8if53AAAAA8BAAAPAAAAAAAAAAEAIAAAACIAAABkcnMv&#10;ZG93bnJldi54bWxQSwECFAAUAAAACACHTuJAvz4xh8YBAABbAwAADgAAAAAAAAABACAAAAArAQAA&#10;ZHJzL2Uyb0RvYy54bWxQSwUGAAAAAAYABgBZAQAAYwUAAAAA&#10;">
                <v:fill on="f" focussize="0,0"/>
                <v:stroke weight="0.5pt" color="#000000 [3213]" joinstyle="round"/>
                <v:imagedata o:title=""/>
                <o:lock v:ext="edit" aspectratio="f"/>
                <v:textbox>
                  <w:txbxContent>
                    <w:p>
                      <w:pPr>
                        <w:pStyle w:val="2"/>
                        <w:keepNext w:val="0"/>
                        <w:keepLines w:val="0"/>
                        <w:pageBreakBefore w:val="0"/>
                        <w:widowControl w:val="0"/>
                        <w:kinsoku/>
                        <w:wordWrap/>
                        <w:overflowPunct/>
                        <w:topLinePunct w:val="0"/>
                        <w:autoSpaceDE/>
                        <w:autoSpaceDN/>
                        <w:bidi w:val="0"/>
                        <w:adjustRightInd/>
                        <w:snapToGrid/>
                        <w:spacing w:line="360" w:lineRule="exact"/>
                        <w:ind w:left="0" w:firstLine="400" w:firstLineChars="200"/>
                        <w:jc w:val="both"/>
                        <w:textAlignment w:val="auto"/>
                        <w:rPr>
                          <w:rFonts w:hint="default"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经审查无权籍问题，出具权籍报告。</w:t>
                      </w:r>
                    </w:p>
                  </w:txbxContent>
                </v:textbox>
              </v:shape>
            </w:pict>
          </mc:Fallback>
        </mc:AlternateContent>
      </w:r>
      <w:r>
        <w:rPr>
          <w:sz w:val="44"/>
          <w:szCs w:val="44"/>
        </w:rPr>
        <mc:AlternateContent>
          <mc:Choice Requires="wps">
            <w:drawing>
              <wp:anchor distT="0" distB="0" distL="114300" distR="114300" simplePos="0" relativeHeight="251679744" behindDoc="0" locked="0" layoutInCell="1" allowOverlap="1">
                <wp:simplePos x="0" y="0"/>
                <wp:positionH relativeFrom="column">
                  <wp:posOffset>11259185</wp:posOffset>
                </wp:positionH>
                <wp:positionV relativeFrom="paragraph">
                  <wp:posOffset>6129655</wp:posOffset>
                </wp:positionV>
                <wp:extent cx="1856105" cy="582930"/>
                <wp:effectExtent l="4445" t="4445" r="13970" b="6985"/>
                <wp:wrapNone/>
                <wp:docPr id="28" name="文本框 11"/>
                <wp:cNvGraphicFramePr/>
                <a:graphic xmlns:a="http://schemas.openxmlformats.org/drawingml/2006/main">
                  <a:graphicData uri="http://schemas.microsoft.com/office/word/2010/wordprocessingShape">
                    <wps:wsp>
                      <wps:cNvSpPr txBox="1"/>
                      <wps:spPr>
                        <a:xfrm>
                          <a:off x="0" y="0"/>
                          <a:ext cx="1856105" cy="582930"/>
                        </a:xfrm>
                        <a:prstGeom prst="rect">
                          <a:avLst/>
                        </a:prstGeom>
                        <a:noFill/>
                        <a:ln w="6350">
                          <a:solidFill>
                            <a:schemeClr val="tx1"/>
                          </a:solidFill>
                        </a:ln>
                      </wps:spPr>
                      <wps:txbx>
                        <w:txbxContent>
                          <w:p>
                            <w:pPr>
                              <w:pStyle w:val="2"/>
                              <w:keepNext w:val="0"/>
                              <w:keepLines w:val="0"/>
                              <w:pageBreakBefore w:val="0"/>
                              <w:widowControl w:val="0"/>
                              <w:kinsoku/>
                              <w:wordWrap/>
                              <w:overflowPunct/>
                              <w:topLinePunct w:val="0"/>
                              <w:autoSpaceDE/>
                              <w:autoSpaceDN/>
                              <w:bidi w:val="0"/>
                              <w:adjustRightInd/>
                              <w:snapToGrid/>
                              <w:spacing w:line="360" w:lineRule="exact"/>
                              <w:ind w:left="0" w:firstLine="400" w:firstLineChars="200"/>
                              <w:jc w:val="both"/>
                              <w:textAlignment w:val="auto"/>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主体委托第三方测绘单位出具测量报告。</w:t>
                            </w:r>
                          </w:p>
                        </w:txbxContent>
                      </wps:txbx>
                      <wps:bodyPr wrap="square" rtlCol="0">
                        <a:noAutofit/>
                      </wps:bodyPr>
                    </wps:wsp>
                  </a:graphicData>
                </a:graphic>
              </wp:anchor>
            </w:drawing>
          </mc:Choice>
          <mc:Fallback>
            <w:pict>
              <v:shape id="文本框 11" o:spid="_x0000_s1026" o:spt="202" type="#_x0000_t202" style="position:absolute;left:0pt;margin-left:886.55pt;margin-top:482.65pt;height:45.9pt;width:146.15pt;z-index:251679744;mso-width-relative:page;mso-height-relative:page;" filled="f" stroked="t" coordsize="21600,21600" o:gfxdata="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2uOsPcAAAADgEAAA8AAAAAAAAAAQAgAAAAIgAAAGRycy9k&#10;b3ducmV2LnhtbFBLAQIUABQAAAAIAIdO4kDlkQ+0xQEAAFsDAAAOAAAAAAAAAAEAIAAAACsBAABk&#10;cnMvZTJvRG9jLnhtbFBLBQYAAAAABgAGAFkBAABiBQAAAAA=&#10;">
                <v:fill on="f" focussize="0,0"/>
                <v:stroke weight="0.5pt" color="#000000 [3213]" joinstyle="round"/>
                <v:imagedata o:title=""/>
                <o:lock v:ext="edit" aspectratio="f"/>
                <v:textbox>
                  <w:txbxContent>
                    <w:p>
                      <w:pPr>
                        <w:pStyle w:val="2"/>
                        <w:keepNext w:val="0"/>
                        <w:keepLines w:val="0"/>
                        <w:pageBreakBefore w:val="0"/>
                        <w:widowControl w:val="0"/>
                        <w:kinsoku/>
                        <w:wordWrap/>
                        <w:overflowPunct/>
                        <w:topLinePunct w:val="0"/>
                        <w:autoSpaceDE/>
                        <w:autoSpaceDN/>
                        <w:bidi w:val="0"/>
                        <w:adjustRightInd/>
                        <w:snapToGrid/>
                        <w:spacing w:line="360" w:lineRule="exact"/>
                        <w:ind w:left="0" w:firstLine="400" w:firstLineChars="200"/>
                        <w:jc w:val="both"/>
                        <w:textAlignment w:val="auto"/>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主体委托第三方测绘单位出具测量报告。</w:t>
                      </w:r>
                    </w:p>
                  </w:txbxContent>
                </v:textbox>
              </v:shape>
            </w:pict>
          </mc:Fallback>
        </mc:AlternateContent>
      </w:r>
      <w:r>
        <w:rPr>
          <w:sz w:val="44"/>
          <w:szCs w:val="44"/>
        </w:rPr>
        <mc:AlternateContent>
          <mc:Choice Requires="wps">
            <w:drawing>
              <wp:anchor distT="0" distB="0" distL="114300" distR="114300" simplePos="0" relativeHeight="251683840" behindDoc="0" locked="0" layoutInCell="1" allowOverlap="1">
                <wp:simplePos x="0" y="0"/>
                <wp:positionH relativeFrom="column">
                  <wp:posOffset>11316335</wp:posOffset>
                </wp:positionH>
                <wp:positionV relativeFrom="paragraph">
                  <wp:posOffset>7832090</wp:posOffset>
                </wp:positionV>
                <wp:extent cx="1856105" cy="582930"/>
                <wp:effectExtent l="4445" t="4445" r="13970" b="6985"/>
                <wp:wrapNone/>
                <wp:docPr id="31" name="文本框 11"/>
                <wp:cNvGraphicFramePr/>
                <a:graphic xmlns:a="http://schemas.openxmlformats.org/drawingml/2006/main">
                  <a:graphicData uri="http://schemas.microsoft.com/office/word/2010/wordprocessingShape">
                    <wps:wsp>
                      <wps:cNvSpPr txBox="1"/>
                      <wps:spPr>
                        <a:xfrm>
                          <a:off x="0" y="0"/>
                          <a:ext cx="1856105" cy="582930"/>
                        </a:xfrm>
                        <a:prstGeom prst="rect">
                          <a:avLst/>
                        </a:prstGeom>
                        <a:noFill/>
                        <a:ln w="6350">
                          <a:solidFill>
                            <a:schemeClr val="tx1"/>
                          </a:solidFill>
                        </a:ln>
                      </wps:spPr>
                      <wps:txbx>
                        <w:txbxContent>
                          <w:p>
                            <w:pPr>
                              <w:pStyle w:val="2"/>
                              <w:keepNext w:val="0"/>
                              <w:keepLines w:val="0"/>
                              <w:pageBreakBefore w:val="0"/>
                              <w:widowControl w:val="0"/>
                              <w:kinsoku/>
                              <w:wordWrap/>
                              <w:overflowPunct/>
                              <w:topLinePunct w:val="0"/>
                              <w:autoSpaceDE/>
                              <w:autoSpaceDN/>
                              <w:bidi w:val="0"/>
                              <w:adjustRightInd/>
                              <w:snapToGrid/>
                              <w:spacing w:line="360" w:lineRule="exact"/>
                              <w:ind w:left="0" w:firstLine="400" w:firstLineChars="200"/>
                              <w:jc w:val="both"/>
                              <w:textAlignment w:val="auto"/>
                              <w:rPr>
                                <w:rFonts w:hint="default"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主体依规申请不动产登记。</w:t>
                            </w:r>
                          </w:p>
                        </w:txbxContent>
                      </wps:txbx>
                      <wps:bodyPr wrap="square" rtlCol="0">
                        <a:noAutofit/>
                      </wps:bodyPr>
                    </wps:wsp>
                  </a:graphicData>
                </a:graphic>
              </wp:anchor>
            </w:drawing>
          </mc:Choice>
          <mc:Fallback>
            <w:pict>
              <v:shape id="文本框 11" o:spid="_x0000_s1026" o:spt="202" type="#_x0000_t202" style="position:absolute;left:0pt;margin-left:891.05pt;margin-top:616.7pt;height:45.9pt;width:146.15pt;z-index:251683840;mso-width-relative:page;mso-height-relative:page;" filled="f" stroked="t" coordsize="21600,21600" o:gfxdata="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MlQtd0AAAAPAQAADwAAAAAAAAABACAAAAAiAAAAZHJz&#10;L2Rvd25yZXYueG1sUEsBAhQAFAAAAAgAh07iQGvEOE7GAQAAWwMAAA4AAAAAAAAAAQAgAAAALAEA&#10;AGRycy9lMm9Eb2MueG1sUEsFBgAAAAAGAAYAWQEAAGQFAAAAAA==&#10;">
                <v:fill on="f" focussize="0,0"/>
                <v:stroke weight="0.5pt" color="#000000 [3213]" joinstyle="round"/>
                <v:imagedata o:title=""/>
                <o:lock v:ext="edit" aspectratio="f"/>
                <v:textbox>
                  <w:txbxContent>
                    <w:p>
                      <w:pPr>
                        <w:pStyle w:val="2"/>
                        <w:keepNext w:val="0"/>
                        <w:keepLines w:val="0"/>
                        <w:pageBreakBefore w:val="0"/>
                        <w:widowControl w:val="0"/>
                        <w:kinsoku/>
                        <w:wordWrap/>
                        <w:overflowPunct/>
                        <w:topLinePunct w:val="0"/>
                        <w:autoSpaceDE/>
                        <w:autoSpaceDN/>
                        <w:bidi w:val="0"/>
                        <w:adjustRightInd/>
                        <w:snapToGrid/>
                        <w:spacing w:line="360" w:lineRule="exact"/>
                        <w:ind w:left="0" w:firstLine="400" w:firstLineChars="200"/>
                        <w:jc w:val="both"/>
                        <w:textAlignment w:val="auto"/>
                        <w:rPr>
                          <w:rFonts w:hint="default"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主体依规申请不动产登记。</w:t>
                      </w:r>
                    </w:p>
                  </w:txbxContent>
                </v:textbox>
              </v:shape>
            </w:pict>
          </mc:Fallback>
        </mc:AlternateContent>
      </w:r>
      <w:r>
        <w:rPr>
          <w:sz w:val="44"/>
          <w:szCs w:val="44"/>
        </w:rPr>
        <mc:AlternateContent>
          <mc:Choice Requires="wps">
            <w:drawing>
              <wp:anchor distT="0" distB="0" distL="114300" distR="114300" simplePos="0" relativeHeight="251682816" behindDoc="0" locked="0" layoutInCell="1" allowOverlap="1">
                <wp:simplePos x="0" y="0"/>
                <wp:positionH relativeFrom="column">
                  <wp:posOffset>10358755</wp:posOffset>
                </wp:positionH>
                <wp:positionV relativeFrom="paragraph">
                  <wp:posOffset>7880350</wp:posOffset>
                </wp:positionV>
                <wp:extent cx="718185" cy="514350"/>
                <wp:effectExtent l="22225" t="22225" r="82550" b="88265"/>
                <wp:wrapNone/>
                <wp:docPr id="32" name="TextBox 8"/>
                <wp:cNvGraphicFramePr/>
                <a:graphic xmlns:a="http://schemas.openxmlformats.org/drawingml/2006/main">
                  <a:graphicData uri="http://schemas.microsoft.com/office/word/2010/wordprocessingShape">
                    <wps:wsp>
                      <wps:cNvSpPr txBox="1"/>
                      <wps:spPr>
                        <a:xfrm>
                          <a:off x="0" y="0"/>
                          <a:ext cx="718185" cy="514350"/>
                        </a:xfrm>
                        <a:prstGeom prst="rect">
                          <a:avLst/>
                        </a:prstGeom>
                        <a:noFill/>
                        <a:ln w="12700" cmpd="sng">
                          <a:solidFill>
                            <a:schemeClr val="tx1"/>
                          </a:solidFill>
                          <a:prstDash val="sysDash"/>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登记</w:t>
                            </w:r>
                          </w:p>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申请</w:t>
                            </w:r>
                          </w:p>
                        </w:txbxContent>
                      </wps:txbx>
                      <wps:bodyPr wrap="square" rtlCol="0" anchor="ctr" anchorCtr="1">
                        <a:noAutofit/>
                      </wps:bodyPr>
                    </wps:wsp>
                  </a:graphicData>
                </a:graphic>
              </wp:anchor>
            </w:drawing>
          </mc:Choice>
          <mc:Fallback>
            <w:pict>
              <v:shape id="TextBox 8" o:spid="_x0000_s1026" o:spt="202" type="#_x0000_t202" style="position:absolute;left:0pt;margin-left:815.65pt;margin-top:620.5pt;height:40.5pt;width:56.55pt;z-index:251682816;v-text-anchor:middle-center;mso-width-relative:page;mso-height-relative:page;" filled="f" stroked="t" coordsize="21600,21600" o:gfxdata="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O5Dd/2AAAAA8BAAAPAAAAAAAAAAEAIAAAACIAAABkcnMvZG93bnJldi54bWxQSwECFAAU&#10;AAAACACHTuJAhYXVwioCAABOBAAADgAAAAAAAAABACAAAAAnAQAAZHJzL2Uyb0RvYy54bWxQSwUG&#10;AAAAAAYABgBZAQAAwwUAAAAA&#10;">
                <v:fill on="f" focussize="0,0"/>
                <v:stroke weight="1pt" color="#000000 [3213]" joinstyle="round" dashstyle="3 1"/>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登记</w:t>
                      </w:r>
                    </w:p>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申请</w:t>
                      </w:r>
                    </w:p>
                  </w:txbxContent>
                </v:textbox>
              </v:shape>
            </w:pict>
          </mc:Fallback>
        </mc:AlternateContent>
      </w:r>
      <w:r>
        <w:rPr>
          <w:sz w:val="44"/>
          <w:szCs w:val="44"/>
        </w:rPr>
        <mc:AlternateContent>
          <mc:Choice Requires="wps">
            <w:drawing>
              <wp:anchor distT="0" distB="0" distL="114300" distR="114300" simplePos="0" relativeHeight="251680768" behindDoc="0" locked="0" layoutInCell="1" allowOverlap="1">
                <wp:simplePos x="0" y="0"/>
                <wp:positionH relativeFrom="column">
                  <wp:posOffset>10341610</wp:posOffset>
                </wp:positionH>
                <wp:positionV relativeFrom="paragraph">
                  <wp:posOffset>7014210</wp:posOffset>
                </wp:positionV>
                <wp:extent cx="718185" cy="514350"/>
                <wp:effectExtent l="22225" t="22225" r="82550" b="88265"/>
                <wp:wrapNone/>
                <wp:docPr id="30" name="TextBox 8"/>
                <wp:cNvGraphicFramePr/>
                <a:graphic xmlns:a="http://schemas.openxmlformats.org/drawingml/2006/main">
                  <a:graphicData uri="http://schemas.microsoft.com/office/word/2010/wordprocessingShape">
                    <wps:wsp>
                      <wps:cNvSpPr txBox="1"/>
                      <wps:spPr>
                        <a:xfrm>
                          <a:off x="0" y="0"/>
                          <a:ext cx="718185" cy="514350"/>
                        </a:xfrm>
                        <a:prstGeom prst="rect">
                          <a:avLst/>
                        </a:prstGeom>
                        <a:noFill/>
                        <a:ln w="12700" cmpd="sng">
                          <a:solidFill>
                            <a:schemeClr val="tx1"/>
                          </a:solidFill>
                          <a:prstDash val="sysDash"/>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权籍</w:t>
                            </w:r>
                          </w:p>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报告</w:t>
                            </w:r>
                          </w:p>
                        </w:txbxContent>
                      </wps:txbx>
                      <wps:bodyPr wrap="square" rtlCol="0" anchor="ctr" anchorCtr="1">
                        <a:noAutofit/>
                      </wps:bodyPr>
                    </wps:wsp>
                  </a:graphicData>
                </a:graphic>
              </wp:anchor>
            </w:drawing>
          </mc:Choice>
          <mc:Fallback>
            <w:pict>
              <v:shape id="TextBox 8" o:spid="_x0000_s1026" o:spt="202" type="#_x0000_t202" style="position:absolute;left:0pt;margin-left:814.3pt;margin-top:552.3pt;height:40.5pt;width:56.55pt;z-index:251680768;v-text-anchor:middle-center;mso-width-relative:page;mso-height-relative:page;" filled="f" stroked="t" coordsize="21600,21600" o:gfxdata="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rDi3C2AAAAA8BAAAPAAAAAAAAAAEAIAAAACIAAABkcnMvZG93bnJldi54bWxQSwECFAAU&#10;AAAACACHTuJAC21RXyoCAABOBAAADgAAAAAAAAABACAAAAAnAQAAZHJzL2Uyb0RvYy54bWxQSwUG&#10;AAAAAAYABgBZAQAAwwUAAAAA&#10;">
                <v:fill on="f" focussize="0,0"/>
                <v:stroke weight="1pt" color="#000000 [3213]" joinstyle="round" dashstyle="3 1"/>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权籍</w:t>
                      </w:r>
                    </w:p>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报告</w:t>
                      </w:r>
                    </w:p>
                  </w:txbxContent>
                </v:textbox>
              </v:shape>
            </w:pict>
          </mc:Fallback>
        </mc:AlternateContent>
      </w:r>
      <w:r>
        <w:rPr>
          <w:sz w:val="44"/>
          <w:szCs w:val="44"/>
        </w:rPr>
        <mc:AlternateContent>
          <mc:Choice Requires="wps">
            <w:drawing>
              <wp:anchor distT="0" distB="0" distL="114300" distR="114300" simplePos="0" relativeHeight="251678720" behindDoc="0" locked="0" layoutInCell="1" allowOverlap="1">
                <wp:simplePos x="0" y="0"/>
                <wp:positionH relativeFrom="column">
                  <wp:posOffset>10301605</wp:posOffset>
                </wp:positionH>
                <wp:positionV relativeFrom="paragraph">
                  <wp:posOffset>6177915</wp:posOffset>
                </wp:positionV>
                <wp:extent cx="718185" cy="514350"/>
                <wp:effectExtent l="22225" t="22225" r="82550" b="88265"/>
                <wp:wrapNone/>
                <wp:docPr id="27" name="TextBox 8"/>
                <wp:cNvGraphicFramePr/>
                <a:graphic xmlns:a="http://schemas.openxmlformats.org/drawingml/2006/main">
                  <a:graphicData uri="http://schemas.microsoft.com/office/word/2010/wordprocessingShape">
                    <wps:wsp>
                      <wps:cNvSpPr txBox="1"/>
                      <wps:spPr>
                        <a:xfrm>
                          <a:off x="0" y="0"/>
                          <a:ext cx="718185" cy="514350"/>
                        </a:xfrm>
                        <a:prstGeom prst="rect">
                          <a:avLst/>
                        </a:prstGeom>
                        <a:noFill/>
                        <a:ln w="12700" cmpd="sng">
                          <a:solidFill>
                            <a:schemeClr val="tx1"/>
                          </a:solidFill>
                          <a:prstDash val="sysDash"/>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现场</w:t>
                            </w:r>
                          </w:p>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踏勘</w:t>
                            </w:r>
                          </w:p>
                        </w:txbxContent>
                      </wps:txbx>
                      <wps:bodyPr wrap="square" rtlCol="0" anchor="ctr" anchorCtr="1">
                        <a:noAutofit/>
                      </wps:bodyPr>
                    </wps:wsp>
                  </a:graphicData>
                </a:graphic>
              </wp:anchor>
            </w:drawing>
          </mc:Choice>
          <mc:Fallback>
            <w:pict>
              <v:shape id="TextBox 8" o:spid="_x0000_s1026" o:spt="202" type="#_x0000_t202" style="position:absolute;left:0pt;margin-left:811.15pt;margin-top:486.45pt;height:40.5pt;width:56.55pt;z-index:251678720;v-text-anchor:middle-center;mso-width-relative:page;mso-height-relative:page;" filled="f" stroked="t" coordsize="21600,21600" o:gfxdata="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Ff117aAAAADgEAAA8AAAAAAAAAAQAgAAAAIgAAAGRycy9kb3ducmV2LnhtbFBLAQIU&#10;ABQAAAAIAIdO4kDYMJmEKgIAAE4EAAAOAAAAAAAAAAEAIAAAACkBAABkcnMvZTJvRG9jLnhtbFBL&#10;BQYAAAAABgAGAFkBAADFBQAAAAA=&#10;">
                <v:fill on="f" focussize="0,0"/>
                <v:stroke weight="1pt" color="#000000 [3213]" joinstyle="round" dashstyle="3 1"/>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现场</w:t>
                      </w:r>
                    </w:p>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踏勘</w:t>
                      </w:r>
                    </w:p>
                  </w:txbxContent>
                </v:textbox>
              </v:shape>
            </w:pict>
          </mc:Fallback>
        </mc:AlternateContent>
      </w: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84864" behindDoc="0" locked="0" layoutInCell="1" allowOverlap="1">
                <wp:simplePos x="0" y="0"/>
                <wp:positionH relativeFrom="column">
                  <wp:posOffset>10381615</wp:posOffset>
                </wp:positionH>
                <wp:positionV relativeFrom="paragraph">
                  <wp:posOffset>8679815</wp:posOffset>
                </wp:positionV>
                <wp:extent cx="2839085" cy="1565910"/>
                <wp:effectExtent l="5080" t="5080" r="5715" b="13970"/>
                <wp:wrapNone/>
                <wp:docPr id="33" name="文本框 3"/>
                <wp:cNvGraphicFramePr/>
                <a:graphic xmlns:a="http://schemas.openxmlformats.org/drawingml/2006/main">
                  <a:graphicData uri="http://schemas.microsoft.com/office/word/2010/wordprocessingShape">
                    <wps:wsp>
                      <wps:cNvSpPr txBox="1"/>
                      <wps:spPr>
                        <a:xfrm>
                          <a:off x="0" y="0"/>
                          <a:ext cx="2839085" cy="1565910"/>
                        </a:xfrm>
                        <a:prstGeom prst="rect">
                          <a:avLst/>
                        </a:prstGeom>
                        <a:noFill/>
                        <a:ln w="6350">
                          <a:solidFill>
                            <a:schemeClr val="tx1"/>
                          </a:solidFill>
                          <a:prstDash val="dash"/>
                        </a:ln>
                      </wps:spPr>
                      <wps:txbx>
                        <w:txbxContent>
                          <w:p>
                            <w:pPr>
                              <w:pStyle w:val="2"/>
                              <w:kinsoku/>
                              <w:spacing w:before="0" w:after="0" w:line="360" w:lineRule="auto"/>
                              <w:ind w:left="0" w:right="0"/>
                              <w:jc w:val="center"/>
                              <w:rPr>
                                <w:rFonts w:hint="default" w:eastAsiaTheme="minorEastAsia"/>
                                <w:lang w:val="en-US" w:eastAsia="zh-CN"/>
                              </w:rPr>
                            </w:pPr>
                            <w:r>
                              <w:rPr>
                                <w:rFonts w:hint="eastAsia" w:ascii="黑体" w:eastAsia="黑体" w:hAnsiTheme="minorBidi"/>
                                <w:color w:val="ED7D31" w:themeColor="accent2"/>
                                <w:kern w:val="24"/>
                                <w:sz w:val="24"/>
                                <w:szCs w:val="24"/>
                                <w:lang w:val="en-US" w:eastAsia="zh-CN"/>
                                <w14:textFill>
                                  <w14:solidFill>
                                    <w14:schemeClr w14:val="accent2"/>
                                  </w14:solidFill>
                                </w14:textFill>
                              </w:rPr>
                              <w:t>登记申请完成时限</w:t>
                            </w:r>
                          </w:p>
                          <w:p>
                            <w:pPr>
                              <w:numPr>
                                <w:ilvl w:val="0"/>
                                <w:numId w:val="0"/>
                              </w:numPr>
                              <w:rPr>
                                <w:rFonts w:hint="eastAsia"/>
                                <w:sz w:val="21"/>
                                <w:szCs w:val="21"/>
                                <w:lang w:eastAsia="zh-CN"/>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1.国有土地不动产登记发证5个工作日。</w:t>
                            </w:r>
                          </w:p>
                          <w:p>
                            <w:pPr>
                              <w:rPr>
                                <w:rFonts w:hint="default"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2.集体土地现场公示15个工作日，公示期满后办理不动产登记发证5个工作日。</w:t>
                            </w:r>
                          </w:p>
                          <w:p>
                            <w:pPr>
                              <w:numPr>
                                <w:ilvl w:val="0"/>
                                <w:numId w:val="0"/>
                              </w:numPr>
                              <w:rPr>
                                <w:rFonts w:hint="eastAsia"/>
                                <w:sz w:val="21"/>
                                <w:szCs w:val="21"/>
                                <w:lang w:eastAsia="zh-CN"/>
                              </w:rPr>
                            </w:pPr>
                          </w:p>
                          <w:p>
                            <w:pPr>
                              <w:pStyle w:val="2"/>
                              <w:kinsoku/>
                              <w:spacing w:before="0" w:after="0" w:line="360" w:lineRule="auto"/>
                              <w:ind w:left="0" w:right="0"/>
                              <w:jc w:val="both"/>
                            </w:pPr>
                          </w:p>
                        </w:txbxContent>
                      </wps:txbx>
                      <wps:bodyPr wrap="square" rtlCol="0">
                        <a:noAutofit/>
                      </wps:bodyPr>
                    </wps:wsp>
                  </a:graphicData>
                </a:graphic>
              </wp:anchor>
            </w:drawing>
          </mc:Choice>
          <mc:Fallback>
            <w:pict>
              <v:shape id="文本框 3" o:spid="_x0000_s1026" o:spt="202" type="#_x0000_t202" style="position:absolute;left:0pt;margin-left:817.45pt;margin-top:683.45pt;height:123.3pt;width:223.55pt;z-index:251684864;mso-width-relative:page;mso-height-relative:page;" filled="f" stroked="t" coordsize="21600,21600" o:gfxdata="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KIuqA2QAAAA8BAAAPAAAAAAAAAAEAIAAAACIA&#10;AABkcnMvZG93bnJldi54bWxQSwECFAAUAAAACACHTuJA37kfHc8BAABzAwAADgAAAAAAAAABACAA&#10;AAAoAQAAZHJzL2Uyb0RvYy54bWxQSwUGAAAAAAYABgBZAQAAaQUAAAAA&#10;">
                <v:fill on="f" focussize="0,0"/>
                <v:stroke weight="0.5pt" color="#000000 [3213]" joinstyle="round" dashstyle="dash"/>
                <v:imagedata o:title=""/>
                <o:lock v:ext="edit" aspectratio="f"/>
                <v:textbox>
                  <w:txbxContent>
                    <w:p>
                      <w:pPr>
                        <w:pStyle w:val="2"/>
                        <w:kinsoku/>
                        <w:spacing w:before="0" w:after="0" w:line="360" w:lineRule="auto"/>
                        <w:ind w:left="0" w:right="0"/>
                        <w:jc w:val="center"/>
                        <w:rPr>
                          <w:rFonts w:hint="default" w:eastAsiaTheme="minorEastAsia"/>
                          <w:lang w:val="en-US" w:eastAsia="zh-CN"/>
                        </w:rPr>
                      </w:pPr>
                      <w:r>
                        <w:rPr>
                          <w:rFonts w:hint="eastAsia" w:ascii="黑体" w:eastAsia="黑体" w:hAnsiTheme="minorBidi"/>
                          <w:color w:val="ED7D31" w:themeColor="accent2"/>
                          <w:kern w:val="24"/>
                          <w:sz w:val="24"/>
                          <w:szCs w:val="24"/>
                          <w:lang w:val="en-US" w:eastAsia="zh-CN"/>
                          <w14:textFill>
                            <w14:solidFill>
                              <w14:schemeClr w14:val="accent2"/>
                            </w14:solidFill>
                          </w14:textFill>
                        </w:rPr>
                        <w:t>登记申请完成时限</w:t>
                      </w:r>
                    </w:p>
                    <w:p>
                      <w:pPr>
                        <w:numPr>
                          <w:ilvl w:val="0"/>
                          <w:numId w:val="0"/>
                        </w:numPr>
                        <w:rPr>
                          <w:rFonts w:hint="eastAsia"/>
                          <w:sz w:val="21"/>
                          <w:szCs w:val="21"/>
                          <w:lang w:eastAsia="zh-CN"/>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1.国有土地不动产登记发证5个工作日。</w:t>
                      </w:r>
                    </w:p>
                    <w:p>
                      <w:pPr>
                        <w:rPr>
                          <w:rFonts w:hint="default"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2.集体土地现场公示15个工作日，公示期满后办理不动产登记发证5个工作日。</w:t>
                      </w:r>
                    </w:p>
                    <w:p>
                      <w:pPr>
                        <w:numPr>
                          <w:ilvl w:val="0"/>
                          <w:numId w:val="0"/>
                        </w:numPr>
                        <w:rPr>
                          <w:rFonts w:hint="eastAsia"/>
                          <w:sz w:val="21"/>
                          <w:szCs w:val="21"/>
                          <w:lang w:eastAsia="zh-CN"/>
                        </w:rPr>
                      </w:pPr>
                    </w:p>
                    <w:p>
                      <w:pPr>
                        <w:pStyle w:val="2"/>
                        <w:kinsoku/>
                        <w:spacing w:before="0" w:after="0" w:line="360" w:lineRule="auto"/>
                        <w:ind w:left="0" w:right="0"/>
                        <w:jc w:val="both"/>
                      </w:pPr>
                    </w:p>
                  </w:txbxContent>
                </v:textbox>
              </v:shape>
            </w:pict>
          </mc:Fallback>
        </mc:AlternateContent>
      </w:r>
      <w:r>
        <w:rPr>
          <w:sz w:val="44"/>
          <w:szCs w:val="44"/>
        </w:rPr>
        <mc:AlternateContent>
          <mc:Choice Requires="wps">
            <w:drawing>
              <wp:anchor distT="0" distB="0" distL="114300" distR="114300" simplePos="0" relativeHeight="251677696" behindDoc="0" locked="0" layoutInCell="1" allowOverlap="1">
                <wp:simplePos x="0" y="0"/>
                <wp:positionH relativeFrom="column">
                  <wp:posOffset>10246360</wp:posOffset>
                </wp:positionH>
                <wp:positionV relativeFrom="paragraph">
                  <wp:posOffset>4777740</wp:posOffset>
                </wp:positionV>
                <wp:extent cx="2865755" cy="1301115"/>
                <wp:effectExtent l="4445" t="4445" r="10160" b="5080"/>
                <wp:wrapNone/>
                <wp:docPr id="26" name="文本框 5"/>
                <wp:cNvGraphicFramePr/>
                <a:graphic xmlns:a="http://schemas.openxmlformats.org/drawingml/2006/main">
                  <a:graphicData uri="http://schemas.microsoft.com/office/word/2010/wordprocessingShape">
                    <wps:wsp>
                      <wps:cNvSpPr txBox="1"/>
                      <wps:spPr>
                        <a:xfrm>
                          <a:off x="0" y="0"/>
                          <a:ext cx="2865755" cy="1301115"/>
                        </a:xfrm>
                        <a:prstGeom prst="rect">
                          <a:avLst/>
                        </a:prstGeom>
                        <a:noFill/>
                        <a:ln w="6350">
                          <a:solidFill>
                            <a:schemeClr val="tx1"/>
                          </a:solidFill>
                        </a:ln>
                      </wps:spPr>
                      <wps:txbx>
                        <w:txbxContent>
                          <w:p>
                            <w:pPr>
                              <w:keepNext w:val="0"/>
                              <w:keepLines w:val="0"/>
                              <w:pageBreakBefore w:val="0"/>
                              <w:widowControl/>
                              <w:kinsoku w:val="0"/>
                              <w:wordWrap/>
                              <w:overflowPunct/>
                              <w:topLinePunct w:val="0"/>
                              <w:autoSpaceDE w:val="0"/>
                              <w:autoSpaceDN w:val="0"/>
                              <w:bidi w:val="0"/>
                              <w:adjustRightInd/>
                              <w:snapToGrid/>
                              <w:spacing w:line="320" w:lineRule="exact"/>
                              <w:ind w:firstLine="400" w:firstLineChars="200"/>
                              <w:jc w:val="both"/>
                              <w:textAlignment w:val="baseline"/>
                              <w:rPr>
                                <w:rFonts w:hint="eastAsia" w:ascii="黑体" w:hAnsi="黑体" w:eastAsia="黑体" w:cs="黑体"/>
                                <w:color w:val="000000" w:themeColor="text1"/>
                                <w:kern w:val="24"/>
                                <w:sz w:val="20"/>
                                <w:szCs w:val="20"/>
                                <w:lang w:val="en-US" w:eastAsia="zh-CN" w:bidi="ar-SA"/>
                                <w14:textFill>
                                  <w14:solidFill>
                                    <w14:schemeClr w14:val="tx1"/>
                                  </w14:solidFill>
                                </w14:textFill>
                              </w:rPr>
                            </w:pPr>
                            <w:r>
                              <w:rPr>
                                <w:rFonts w:hint="eastAsia" w:ascii="黑体" w:hAnsi="黑体" w:eastAsia="黑体" w:cs="黑体"/>
                                <w:color w:val="auto"/>
                                <w:sz w:val="20"/>
                                <w:szCs w:val="20"/>
                                <w:highlight w:val="none"/>
                                <w:lang w:val="en-US" w:eastAsia="zh-CN"/>
                              </w:rPr>
                              <w:t>公示</w:t>
                            </w:r>
                            <w:r>
                              <w:rPr>
                                <w:rFonts w:hint="eastAsia" w:ascii="黑体" w:hAnsi="黑体" w:eastAsia="黑体" w:cs="黑体"/>
                                <w:color w:val="auto"/>
                                <w:sz w:val="20"/>
                                <w:szCs w:val="20"/>
                                <w:highlight w:val="none"/>
                                <w:lang w:eastAsia="zh-CN"/>
                              </w:rPr>
                              <w:t>无异议或</w:t>
                            </w:r>
                            <w:r>
                              <w:rPr>
                                <w:rFonts w:hint="eastAsia" w:ascii="黑体" w:hAnsi="黑体" w:eastAsia="黑体" w:cs="黑体"/>
                                <w:color w:val="auto"/>
                                <w:sz w:val="20"/>
                                <w:szCs w:val="20"/>
                                <w:highlight w:val="none"/>
                                <w:lang w:val="en-US" w:eastAsia="zh-CN"/>
                              </w:rPr>
                              <w:t>公示期内</w:t>
                            </w:r>
                            <w:r>
                              <w:rPr>
                                <w:rFonts w:hint="eastAsia" w:ascii="黑体" w:hAnsi="黑体" w:eastAsia="黑体" w:cs="黑体"/>
                                <w:color w:val="auto"/>
                                <w:sz w:val="20"/>
                                <w:szCs w:val="20"/>
                                <w:highlight w:val="none"/>
                                <w:lang w:eastAsia="zh-CN"/>
                              </w:rPr>
                              <w:t>未收到书面意见的项目，</w:t>
                            </w:r>
                            <w:r>
                              <w:rPr>
                                <w:rFonts w:hint="eastAsia" w:ascii="黑体" w:hAnsi="黑体" w:eastAsia="黑体" w:cs="黑体"/>
                                <w:color w:val="auto"/>
                                <w:sz w:val="20"/>
                                <w:szCs w:val="20"/>
                                <w:highlight w:val="none"/>
                                <w:lang w:val="en-US" w:eastAsia="zh-CN"/>
                              </w:rPr>
                              <w:t>由</w:t>
                            </w: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经区政府会议审定明确的</w:t>
                            </w:r>
                            <w:r>
                              <w:rPr>
                                <w:rFonts w:hint="eastAsia" w:ascii="黑体" w:hAnsi="黑体" w:eastAsia="黑体" w:cs="黑体"/>
                                <w:color w:val="auto"/>
                                <w:sz w:val="20"/>
                                <w:szCs w:val="20"/>
                                <w:highlight w:val="none"/>
                                <w:lang w:eastAsia="zh-CN"/>
                              </w:rPr>
                              <w:t>主体</w:t>
                            </w:r>
                            <w:r>
                              <w:rPr>
                                <w:rFonts w:hint="eastAsia" w:ascii="黑体" w:hAnsi="黑体" w:eastAsia="黑体" w:cs="黑体"/>
                                <w:color w:val="000000" w:themeColor="text1"/>
                                <w:kern w:val="24"/>
                                <w:sz w:val="20"/>
                                <w:szCs w:val="20"/>
                                <w:lang w:val="en-US" w:eastAsia="zh-CN" w:bidi="ar-SA"/>
                                <w14:textFill>
                                  <w14:solidFill>
                                    <w14:schemeClr w14:val="tx1"/>
                                  </w14:solidFill>
                                </w14:textFill>
                              </w:rPr>
                              <w:t>向不动产登记部门提交审定会会议纪要及所附初审意见、划拨决定书或占地批复、房屋安全鉴定报告、消防安全鉴定报告、房产测绘成果报告、门楼牌号证明信，申请办理不动产权首次登记。</w:t>
                            </w:r>
                          </w:p>
                          <w:p>
                            <w:pPr>
                              <w:rPr>
                                <w:rFonts w:hint="eastAsia" w:ascii="黑体" w:hAnsi="黑体" w:eastAsia="黑体" w:cs="黑体"/>
                                <w:sz w:val="20"/>
                                <w:szCs w:val="20"/>
                                <w:lang w:val="en-US" w:eastAsia="zh-CN"/>
                              </w:rPr>
                            </w:pPr>
                          </w:p>
                        </w:txbxContent>
                      </wps:txbx>
                      <wps:bodyPr wrap="square" rtlCol="0">
                        <a:noAutofit/>
                      </wps:bodyPr>
                    </wps:wsp>
                  </a:graphicData>
                </a:graphic>
              </wp:anchor>
            </w:drawing>
          </mc:Choice>
          <mc:Fallback>
            <w:pict>
              <v:shape id="文本框 5" o:spid="_x0000_s1026" o:spt="202" type="#_x0000_t202" style="position:absolute;left:0pt;margin-left:806.8pt;margin-top:376.2pt;height:102.45pt;width:225.65pt;z-index:251677696;mso-width-relative:page;mso-height-relative:page;" filled="f" stroked="t" coordsize="21600,21600" o:gfxdata="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&#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9aBmpd0AAAANAQAADwAAAAAAAAABACAAAAAiAAAAZHJz&#10;L2Rvd25yZXYueG1sUEsBAhQAFAAAAAgAh07iQEp319/GAQAAWwMAAA4AAAAAAAAAAQAgAAAALAEA&#10;AGRycy9lMm9Eb2MueG1sUEsFBgAAAAAGAAYAWQEAAGQFAAAAAA==&#10;">
                <v:fill on="f" focussize="0,0"/>
                <v:stroke weight="0.5pt" color="#000000 [3213]" joinstyle="round"/>
                <v:imagedata o:title=""/>
                <o:lock v:ext="edit" aspectratio="f"/>
                <v:textbox>
                  <w:txbxContent>
                    <w:p>
                      <w:pPr>
                        <w:keepNext w:val="0"/>
                        <w:keepLines w:val="0"/>
                        <w:pageBreakBefore w:val="0"/>
                        <w:widowControl/>
                        <w:kinsoku w:val="0"/>
                        <w:wordWrap/>
                        <w:overflowPunct/>
                        <w:topLinePunct w:val="0"/>
                        <w:autoSpaceDE w:val="0"/>
                        <w:autoSpaceDN w:val="0"/>
                        <w:bidi w:val="0"/>
                        <w:adjustRightInd/>
                        <w:snapToGrid/>
                        <w:spacing w:line="320" w:lineRule="exact"/>
                        <w:ind w:firstLine="400" w:firstLineChars="200"/>
                        <w:jc w:val="both"/>
                        <w:textAlignment w:val="baseline"/>
                        <w:rPr>
                          <w:rFonts w:hint="eastAsia" w:ascii="黑体" w:hAnsi="黑体" w:eastAsia="黑体" w:cs="黑体"/>
                          <w:color w:val="000000" w:themeColor="text1"/>
                          <w:kern w:val="24"/>
                          <w:sz w:val="20"/>
                          <w:szCs w:val="20"/>
                          <w:lang w:val="en-US" w:eastAsia="zh-CN" w:bidi="ar-SA"/>
                          <w14:textFill>
                            <w14:solidFill>
                              <w14:schemeClr w14:val="tx1"/>
                            </w14:solidFill>
                          </w14:textFill>
                        </w:rPr>
                      </w:pPr>
                      <w:r>
                        <w:rPr>
                          <w:rFonts w:hint="eastAsia" w:ascii="黑体" w:hAnsi="黑体" w:eastAsia="黑体" w:cs="黑体"/>
                          <w:color w:val="auto"/>
                          <w:sz w:val="20"/>
                          <w:szCs w:val="20"/>
                          <w:highlight w:val="none"/>
                          <w:lang w:val="en-US" w:eastAsia="zh-CN"/>
                        </w:rPr>
                        <w:t>公示</w:t>
                      </w:r>
                      <w:r>
                        <w:rPr>
                          <w:rFonts w:hint="eastAsia" w:ascii="黑体" w:hAnsi="黑体" w:eastAsia="黑体" w:cs="黑体"/>
                          <w:color w:val="auto"/>
                          <w:sz w:val="20"/>
                          <w:szCs w:val="20"/>
                          <w:highlight w:val="none"/>
                          <w:lang w:eastAsia="zh-CN"/>
                        </w:rPr>
                        <w:t>无异议或</w:t>
                      </w:r>
                      <w:r>
                        <w:rPr>
                          <w:rFonts w:hint="eastAsia" w:ascii="黑体" w:hAnsi="黑体" w:eastAsia="黑体" w:cs="黑体"/>
                          <w:color w:val="auto"/>
                          <w:sz w:val="20"/>
                          <w:szCs w:val="20"/>
                          <w:highlight w:val="none"/>
                          <w:lang w:val="en-US" w:eastAsia="zh-CN"/>
                        </w:rPr>
                        <w:t>公示期内</w:t>
                      </w:r>
                      <w:r>
                        <w:rPr>
                          <w:rFonts w:hint="eastAsia" w:ascii="黑体" w:hAnsi="黑体" w:eastAsia="黑体" w:cs="黑体"/>
                          <w:color w:val="auto"/>
                          <w:sz w:val="20"/>
                          <w:szCs w:val="20"/>
                          <w:highlight w:val="none"/>
                          <w:lang w:eastAsia="zh-CN"/>
                        </w:rPr>
                        <w:t>未收到书面意见的项目，</w:t>
                      </w:r>
                      <w:r>
                        <w:rPr>
                          <w:rFonts w:hint="eastAsia" w:ascii="黑体" w:hAnsi="黑体" w:eastAsia="黑体" w:cs="黑体"/>
                          <w:color w:val="auto"/>
                          <w:sz w:val="20"/>
                          <w:szCs w:val="20"/>
                          <w:highlight w:val="none"/>
                          <w:lang w:val="en-US" w:eastAsia="zh-CN"/>
                        </w:rPr>
                        <w:t>由</w:t>
                      </w: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经区政府会议审定明确的</w:t>
                      </w:r>
                      <w:r>
                        <w:rPr>
                          <w:rFonts w:hint="eastAsia" w:ascii="黑体" w:hAnsi="黑体" w:eastAsia="黑体" w:cs="黑体"/>
                          <w:color w:val="auto"/>
                          <w:sz w:val="20"/>
                          <w:szCs w:val="20"/>
                          <w:highlight w:val="none"/>
                          <w:lang w:eastAsia="zh-CN"/>
                        </w:rPr>
                        <w:t>主体</w:t>
                      </w:r>
                      <w:r>
                        <w:rPr>
                          <w:rFonts w:hint="eastAsia" w:ascii="黑体" w:hAnsi="黑体" w:eastAsia="黑体" w:cs="黑体"/>
                          <w:color w:val="000000" w:themeColor="text1"/>
                          <w:kern w:val="24"/>
                          <w:sz w:val="20"/>
                          <w:szCs w:val="20"/>
                          <w:lang w:val="en-US" w:eastAsia="zh-CN" w:bidi="ar-SA"/>
                          <w14:textFill>
                            <w14:solidFill>
                              <w14:schemeClr w14:val="tx1"/>
                            </w14:solidFill>
                          </w14:textFill>
                        </w:rPr>
                        <w:t>向不动产登记部门提交审定会会议纪要及所附初审意见、划拨决定书或占地批复、房屋安全鉴定报告、消防安全鉴定报告、房产测绘成果报告、门楼牌号证明信，申请办理不动产权首次登记。</w:t>
                      </w:r>
                    </w:p>
                    <w:p>
                      <w:pPr>
                        <w:rPr>
                          <w:rFonts w:hint="eastAsia" w:ascii="黑体" w:hAnsi="黑体" w:eastAsia="黑体" w:cs="黑体"/>
                          <w:sz w:val="20"/>
                          <w:szCs w:val="20"/>
                          <w:lang w:val="en-US" w:eastAsia="zh-CN"/>
                        </w:rPr>
                      </w:pPr>
                    </w:p>
                  </w:txbxContent>
                </v:textbox>
              </v:shape>
            </w:pict>
          </mc:Fallback>
        </mc:AlternateContent>
      </w:r>
      <w:r>
        <w:rPr>
          <w:sz w:val="44"/>
          <w:szCs w:val="44"/>
        </w:rPr>
        <mc:AlternateContent>
          <mc:Choice Requires="wps">
            <w:drawing>
              <wp:anchor distT="0" distB="0" distL="114300" distR="114300" simplePos="0" relativeHeight="251676672" behindDoc="0" locked="0" layoutInCell="1" allowOverlap="1">
                <wp:simplePos x="0" y="0"/>
                <wp:positionH relativeFrom="column">
                  <wp:posOffset>10231120</wp:posOffset>
                </wp:positionH>
                <wp:positionV relativeFrom="paragraph">
                  <wp:posOffset>4215130</wp:posOffset>
                </wp:positionV>
                <wp:extent cx="2851150" cy="427355"/>
                <wp:effectExtent l="20955" t="20955" r="84455" b="85090"/>
                <wp:wrapNone/>
                <wp:docPr id="25" name="TextBox 8"/>
                <wp:cNvGraphicFramePr/>
                <a:graphic xmlns:a="http://schemas.openxmlformats.org/drawingml/2006/main">
                  <a:graphicData uri="http://schemas.microsoft.com/office/word/2010/wordprocessingShape">
                    <wps:wsp>
                      <wps:cNvSpPr txBox="1"/>
                      <wps:spPr>
                        <a:xfrm>
                          <a:off x="0" y="0"/>
                          <a:ext cx="2851150" cy="427355"/>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八、登记发证</w:t>
                            </w:r>
                          </w:p>
                        </w:txbxContent>
                      </wps:txbx>
                      <wps:bodyPr wrap="square" rtlCol="0" anchor="ctr" anchorCtr="1">
                        <a:noAutofit/>
                      </wps:bodyPr>
                    </wps:wsp>
                  </a:graphicData>
                </a:graphic>
              </wp:anchor>
            </w:drawing>
          </mc:Choice>
          <mc:Fallback>
            <w:pict>
              <v:shape id="TextBox 8" o:spid="_x0000_s1026" o:spt="202" type="#_x0000_t202" style="position:absolute;left:0pt;margin-left:805.6pt;margin-top:331.9pt;height:33.65pt;width:224.5pt;z-index:251676672;v-text-anchor:middle-center;mso-width-relative:page;mso-height-relative:page;" fillcolor="#BDD7EE [1300]" filled="t" stroked="t" coordsize="21600,21600" o:gfxdata="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I31JS2AAAAA0BAAAPAAAAAAAAAAEAIAAAACIAAABkcnMvZG93bnJldi54bWxQSwECFAAUAAAA&#10;CACHTuJAPdPr6pkCAACABQAADgAAAAAAAAABACAAAAAnAQAAZHJzL2Uyb0RvYy54bWxQSwUGAAAA&#10;AAYABgBZAQAAMgY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default" w:ascii="黑体" w:eastAsia="黑体" w:hAnsiTheme="minorBidi"/>
                          <w:color w:val="000000" w:themeColor="text1"/>
                          <w:kern w:val="24"/>
                          <w:sz w:val="28"/>
                          <w:szCs w:val="28"/>
                          <w:lang w:val="en-US"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八、登记发证</w:t>
                      </w:r>
                    </w:p>
                  </w:txbxContent>
                </v:textbox>
              </v:shape>
            </w:pict>
          </mc:Fallback>
        </mc:AlternateContent>
      </w: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1312" behindDoc="0" locked="0" layoutInCell="1" allowOverlap="1">
                <wp:simplePos x="0" y="0"/>
                <wp:positionH relativeFrom="column">
                  <wp:posOffset>2073275</wp:posOffset>
                </wp:positionH>
                <wp:positionV relativeFrom="paragraph">
                  <wp:posOffset>1327150</wp:posOffset>
                </wp:positionV>
                <wp:extent cx="2259330" cy="2124710"/>
                <wp:effectExtent l="4445" t="4445" r="22225" b="23495"/>
                <wp:wrapNone/>
                <wp:docPr id="6" name="文本框 5"/>
                <wp:cNvGraphicFramePr/>
                <a:graphic xmlns:a="http://schemas.openxmlformats.org/drawingml/2006/main">
                  <a:graphicData uri="http://schemas.microsoft.com/office/word/2010/wordprocessingShape">
                    <wps:wsp>
                      <wps:cNvSpPr txBox="1"/>
                      <wps:spPr>
                        <a:xfrm>
                          <a:off x="0" y="0"/>
                          <a:ext cx="2259330" cy="2124710"/>
                        </a:xfrm>
                        <a:prstGeom prst="rect">
                          <a:avLst/>
                        </a:prstGeom>
                        <a:noFill/>
                        <a:ln w="6350">
                          <a:solidFill>
                            <a:schemeClr val="tx1"/>
                          </a:solidFill>
                        </a:ln>
                      </wps:spPr>
                      <wps:txbx>
                        <w:txbxContent>
                          <w:p>
                            <w:pPr>
                              <w:ind w:firstLine="400" w:firstLineChars="200"/>
                              <w:rPr>
                                <w:rFonts w:hint="eastAsia" w:ascii="黑体" w:hAnsi="黑体" w:eastAsia="黑体" w:cs="黑体"/>
                                <w:color w:val="auto"/>
                                <w:sz w:val="20"/>
                                <w:szCs w:val="20"/>
                                <w:highlight w:val="none"/>
                                <w:lang w:val="en-US" w:eastAsia="zh-CN"/>
                              </w:rPr>
                            </w:pPr>
                            <w:r>
                              <w:rPr>
                                <w:rFonts w:hint="eastAsia" w:ascii="黑体" w:hAnsi="黑体" w:eastAsia="黑体" w:cs="黑体"/>
                                <w:color w:val="auto"/>
                                <w:sz w:val="20"/>
                                <w:szCs w:val="20"/>
                                <w:lang w:eastAsia="zh-CN"/>
                              </w:rPr>
                              <w:t>申请工作由</w:t>
                            </w:r>
                            <w:r>
                              <w:rPr>
                                <w:rFonts w:hint="eastAsia" w:ascii="黑体" w:hAnsi="黑体" w:eastAsia="黑体" w:cs="黑体"/>
                                <w:color w:val="FF0000"/>
                                <w:sz w:val="20"/>
                                <w:szCs w:val="20"/>
                                <w:lang w:eastAsia="zh-CN"/>
                              </w:rPr>
                              <w:t>各属地镇政府（街道办事处）</w:t>
                            </w:r>
                            <w:r>
                              <w:rPr>
                                <w:rFonts w:hint="eastAsia" w:ascii="黑体" w:hAnsi="黑体" w:eastAsia="黑体" w:cs="黑体"/>
                                <w:color w:val="auto"/>
                                <w:sz w:val="20"/>
                                <w:szCs w:val="20"/>
                                <w:lang w:eastAsia="zh-CN"/>
                              </w:rPr>
                              <w:t>组织开展。</w:t>
                            </w:r>
                            <w:r>
                              <w:rPr>
                                <w:rFonts w:hint="eastAsia" w:ascii="黑体" w:hAnsi="黑体" w:eastAsia="黑体" w:cs="黑体"/>
                                <w:color w:val="auto"/>
                                <w:sz w:val="20"/>
                                <w:szCs w:val="20"/>
                                <w:lang w:val="en-US" w:eastAsia="zh-CN"/>
                              </w:rPr>
                              <w:t xml:space="preserve"> </w:t>
                            </w:r>
                            <w:r>
                              <w:rPr>
                                <w:rFonts w:hint="eastAsia" w:ascii="黑体" w:hAnsi="黑体" w:eastAsia="黑体" w:cs="黑体"/>
                                <w:color w:val="auto"/>
                                <w:sz w:val="20"/>
                                <w:szCs w:val="20"/>
                                <w:lang w:eastAsia="zh-CN"/>
                              </w:rPr>
                              <w:t>申请材料齐全的，由</w:t>
                            </w:r>
                            <w:r>
                              <w:rPr>
                                <w:rFonts w:hint="eastAsia" w:ascii="黑体" w:hAnsi="黑体" w:eastAsia="黑体" w:cs="黑体"/>
                                <w:color w:val="FF0000"/>
                                <w:sz w:val="20"/>
                                <w:szCs w:val="20"/>
                                <w:lang w:eastAsia="zh-CN"/>
                              </w:rPr>
                              <w:t>各属地镇政府</w:t>
                            </w:r>
                            <w:r>
                              <w:rPr>
                                <w:rFonts w:hint="eastAsia" w:ascii="黑体" w:hAnsi="黑体" w:eastAsia="黑体" w:cs="黑体"/>
                                <w:color w:val="auto"/>
                                <w:sz w:val="20"/>
                                <w:szCs w:val="20"/>
                                <w:lang w:eastAsia="zh-CN"/>
                              </w:rPr>
                              <w:t>在建筑物所在地公告至少15个工作日，经公告无异议的，正式纳入产业类项目完善手续工作流程，</w:t>
                            </w:r>
                            <w:r>
                              <w:rPr>
                                <w:rFonts w:hint="eastAsia" w:ascii="黑体" w:hAnsi="黑体" w:eastAsia="黑体" w:cs="黑体"/>
                                <w:color w:val="auto"/>
                                <w:sz w:val="20"/>
                                <w:szCs w:val="20"/>
                                <w:highlight w:val="none"/>
                                <w:lang w:eastAsia="zh-CN"/>
                              </w:rPr>
                              <w:t>并向</w:t>
                            </w:r>
                            <w:r>
                              <w:rPr>
                                <w:rFonts w:hint="eastAsia" w:ascii="黑体" w:hAnsi="黑体" w:eastAsia="黑体" w:cs="黑体"/>
                                <w:color w:val="00B0F0"/>
                                <w:kern w:val="0"/>
                                <w:sz w:val="20"/>
                                <w:szCs w:val="20"/>
                                <w:highlight w:val="none"/>
                                <w:lang w:eastAsia="zh-CN" w:bidi="ar"/>
                              </w:rPr>
                              <w:t>专班</w:t>
                            </w:r>
                            <w:r>
                              <w:rPr>
                                <w:rFonts w:hint="eastAsia" w:ascii="黑体" w:hAnsi="黑体" w:eastAsia="黑体" w:cs="黑体"/>
                                <w:color w:val="auto"/>
                                <w:sz w:val="20"/>
                                <w:szCs w:val="20"/>
                                <w:highlight w:val="none"/>
                                <w:lang w:eastAsia="zh-CN"/>
                              </w:rPr>
                              <w:t>提交申请函、</w:t>
                            </w:r>
                            <w:r>
                              <w:rPr>
                                <w:rFonts w:hint="eastAsia" w:ascii="黑体" w:hAnsi="黑体" w:eastAsia="黑体" w:cs="黑体"/>
                                <w:color w:val="auto"/>
                                <w:sz w:val="20"/>
                                <w:szCs w:val="20"/>
                                <w:highlight w:val="none"/>
                                <w:lang w:val="en-US" w:eastAsia="zh-CN"/>
                              </w:rPr>
                              <w:t>核查报告、监管承诺、</w:t>
                            </w:r>
                            <w:r>
                              <w:rPr>
                                <w:rFonts w:hint="eastAsia" w:ascii="黑体" w:hAnsi="黑体" w:eastAsia="黑体" w:cs="黑体"/>
                                <w:color w:val="auto"/>
                                <w:sz w:val="20"/>
                                <w:szCs w:val="20"/>
                                <w:lang w:eastAsia="zh-CN"/>
                              </w:rPr>
                              <w:t>土地证复印件或用地范围钉桩</w:t>
                            </w:r>
                            <w:r>
                              <w:rPr>
                                <w:rFonts w:hint="eastAsia" w:ascii="黑体" w:hAnsi="黑体" w:eastAsia="黑体" w:cs="黑体"/>
                                <w:color w:val="auto"/>
                                <w:sz w:val="20"/>
                                <w:szCs w:val="20"/>
                                <w:lang w:val="en-US" w:eastAsia="zh-CN"/>
                              </w:rPr>
                              <w:t>/</w:t>
                            </w:r>
                            <w:r>
                              <w:rPr>
                                <w:rFonts w:hint="eastAsia" w:ascii="黑体" w:hAnsi="黑体" w:eastAsia="黑体" w:cs="黑体"/>
                                <w:color w:val="auto"/>
                                <w:sz w:val="20"/>
                                <w:szCs w:val="20"/>
                                <w:lang w:eastAsia="zh-CN"/>
                              </w:rPr>
                              <w:t>勘测报告</w:t>
                            </w:r>
                            <w:r>
                              <w:rPr>
                                <w:rFonts w:hint="eastAsia" w:ascii="黑体" w:hAnsi="黑体" w:eastAsia="黑体" w:cs="黑体"/>
                                <w:color w:val="auto"/>
                                <w:sz w:val="20"/>
                                <w:szCs w:val="20"/>
                                <w:lang w:val="en-US" w:eastAsia="zh-CN"/>
                              </w:rPr>
                              <w:t>、</w:t>
                            </w:r>
                            <w:r>
                              <w:rPr>
                                <w:rFonts w:hint="eastAsia" w:ascii="黑体" w:hAnsi="黑体" w:eastAsia="黑体" w:cs="黑体"/>
                                <w:color w:val="auto"/>
                                <w:sz w:val="20"/>
                                <w:szCs w:val="20"/>
                                <w:highlight w:val="none"/>
                                <w:lang w:val="en-US" w:eastAsia="zh-CN"/>
                              </w:rPr>
                              <w:t>房产测绘成果报告以及竣工测量成果报告以及相关矢量数据。</w:t>
                            </w:r>
                          </w:p>
                          <w:p>
                            <w:pPr>
                              <w:ind w:firstLine="400" w:firstLineChars="200"/>
                              <w:rPr>
                                <w:rFonts w:hint="eastAsia" w:ascii="黑体" w:hAnsi="黑体" w:eastAsia="黑体" w:cs="黑体"/>
                                <w:color w:val="auto"/>
                                <w:sz w:val="20"/>
                                <w:szCs w:val="20"/>
                                <w:highlight w:val="none"/>
                                <w:lang w:val="en-US" w:eastAsia="zh-CN"/>
                              </w:rPr>
                            </w:pPr>
                          </w:p>
                        </w:txbxContent>
                      </wps:txbx>
                      <wps:bodyPr wrap="square" rtlCol="0">
                        <a:noAutofit/>
                      </wps:bodyPr>
                    </wps:wsp>
                  </a:graphicData>
                </a:graphic>
              </wp:anchor>
            </w:drawing>
          </mc:Choice>
          <mc:Fallback>
            <w:pict>
              <v:shape id="文本框 5" o:spid="_x0000_s1026" o:spt="202" type="#_x0000_t202" style="position:absolute;left:0pt;margin-left:163.25pt;margin-top:104.5pt;height:167.3pt;width:177.9pt;z-index:251661312;mso-width-relative:page;mso-height-relative:page;" filled="f" stroked="t" coordsize="21600,21600" o:gfxdata="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ye5yR2wAAAAsBAAAPAAAAAAAAAAEAIAAAACIAAABkcnMvZG93&#10;bnJldi54bWxQSwECFAAUAAAACACHTuJARkF7OcQBAABaAwAADgAAAAAAAAABACAAAAAqAQAAZHJz&#10;L2Uyb0RvYy54bWxQSwUGAAAAAAYABgBZAQAAYAUAAAAA&#10;">
                <v:fill on="f" focussize="0,0"/>
                <v:stroke weight="0.5pt" color="#000000 [3213]" joinstyle="round"/>
                <v:imagedata o:title=""/>
                <o:lock v:ext="edit" aspectratio="f"/>
                <v:textbox>
                  <w:txbxContent>
                    <w:p>
                      <w:pPr>
                        <w:ind w:firstLine="400" w:firstLineChars="200"/>
                        <w:rPr>
                          <w:rFonts w:hint="eastAsia" w:ascii="黑体" w:hAnsi="黑体" w:eastAsia="黑体" w:cs="黑体"/>
                          <w:color w:val="auto"/>
                          <w:sz w:val="20"/>
                          <w:szCs w:val="20"/>
                          <w:highlight w:val="none"/>
                          <w:lang w:val="en-US" w:eastAsia="zh-CN"/>
                        </w:rPr>
                      </w:pPr>
                      <w:r>
                        <w:rPr>
                          <w:rFonts w:hint="eastAsia" w:ascii="黑体" w:hAnsi="黑体" w:eastAsia="黑体" w:cs="黑体"/>
                          <w:color w:val="auto"/>
                          <w:sz w:val="20"/>
                          <w:szCs w:val="20"/>
                          <w:lang w:eastAsia="zh-CN"/>
                        </w:rPr>
                        <w:t>申请工作由</w:t>
                      </w:r>
                      <w:r>
                        <w:rPr>
                          <w:rFonts w:hint="eastAsia" w:ascii="黑体" w:hAnsi="黑体" w:eastAsia="黑体" w:cs="黑体"/>
                          <w:color w:val="FF0000"/>
                          <w:sz w:val="20"/>
                          <w:szCs w:val="20"/>
                          <w:lang w:eastAsia="zh-CN"/>
                        </w:rPr>
                        <w:t>各属地镇政府（街道办事处）</w:t>
                      </w:r>
                      <w:r>
                        <w:rPr>
                          <w:rFonts w:hint="eastAsia" w:ascii="黑体" w:hAnsi="黑体" w:eastAsia="黑体" w:cs="黑体"/>
                          <w:color w:val="auto"/>
                          <w:sz w:val="20"/>
                          <w:szCs w:val="20"/>
                          <w:lang w:eastAsia="zh-CN"/>
                        </w:rPr>
                        <w:t>组织开展。</w:t>
                      </w:r>
                      <w:r>
                        <w:rPr>
                          <w:rFonts w:hint="eastAsia" w:ascii="黑体" w:hAnsi="黑体" w:eastAsia="黑体" w:cs="黑体"/>
                          <w:color w:val="auto"/>
                          <w:sz w:val="20"/>
                          <w:szCs w:val="20"/>
                          <w:lang w:val="en-US" w:eastAsia="zh-CN"/>
                        </w:rPr>
                        <w:t xml:space="preserve"> </w:t>
                      </w:r>
                      <w:r>
                        <w:rPr>
                          <w:rFonts w:hint="eastAsia" w:ascii="黑体" w:hAnsi="黑体" w:eastAsia="黑体" w:cs="黑体"/>
                          <w:color w:val="auto"/>
                          <w:sz w:val="20"/>
                          <w:szCs w:val="20"/>
                          <w:lang w:eastAsia="zh-CN"/>
                        </w:rPr>
                        <w:t>申请材料齐全的，由</w:t>
                      </w:r>
                      <w:r>
                        <w:rPr>
                          <w:rFonts w:hint="eastAsia" w:ascii="黑体" w:hAnsi="黑体" w:eastAsia="黑体" w:cs="黑体"/>
                          <w:color w:val="FF0000"/>
                          <w:sz w:val="20"/>
                          <w:szCs w:val="20"/>
                          <w:lang w:eastAsia="zh-CN"/>
                        </w:rPr>
                        <w:t>各属地镇政府</w:t>
                      </w:r>
                      <w:r>
                        <w:rPr>
                          <w:rFonts w:hint="eastAsia" w:ascii="黑体" w:hAnsi="黑体" w:eastAsia="黑体" w:cs="黑体"/>
                          <w:color w:val="auto"/>
                          <w:sz w:val="20"/>
                          <w:szCs w:val="20"/>
                          <w:lang w:eastAsia="zh-CN"/>
                        </w:rPr>
                        <w:t>在建筑物所在地公告至少15个工作日，经公告无异议的，正式纳入产业类项目完善手续工作流程，</w:t>
                      </w:r>
                      <w:r>
                        <w:rPr>
                          <w:rFonts w:hint="eastAsia" w:ascii="黑体" w:hAnsi="黑体" w:eastAsia="黑体" w:cs="黑体"/>
                          <w:color w:val="auto"/>
                          <w:sz w:val="20"/>
                          <w:szCs w:val="20"/>
                          <w:highlight w:val="none"/>
                          <w:lang w:eastAsia="zh-CN"/>
                        </w:rPr>
                        <w:t>并向</w:t>
                      </w:r>
                      <w:r>
                        <w:rPr>
                          <w:rFonts w:hint="eastAsia" w:ascii="黑体" w:hAnsi="黑体" w:eastAsia="黑体" w:cs="黑体"/>
                          <w:color w:val="00B0F0"/>
                          <w:kern w:val="0"/>
                          <w:sz w:val="20"/>
                          <w:szCs w:val="20"/>
                          <w:highlight w:val="none"/>
                          <w:lang w:eastAsia="zh-CN" w:bidi="ar"/>
                        </w:rPr>
                        <w:t>专班</w:t>
                      </w:r>
                      <w:r>
                        <w:rPr>
                          <w:rFonts w:hint="eastAsia" w:ascii="黑体" w:hAnsi="黑体" w:eastAsia="黑体" w:cs="黑体"/>
                          <w:color w:val="auto"/>
                          <w:sz w:val="20"/>
                          <w:szCs w:val="20"/>
                          <w:highlight w:val="none"/>
                          <w:lang w:eastAsia="zh-CN"/>
                        </w:rPr>
                        <w:t>提交申请函、</w:t>
                      </w:r>
                      <w:r>
                        <w:rPr>
                          <w:rFonts w:hint="eastAsia" w:ascii="黑体" w:hAnsi="黑体" w:eastAsia="黑体" w:cs="黑体"/>
                          <w:color w:val="auto"/>
                          <w:sz w:val="20"/>
                          <w:szCs w:val="20"/>
                          <w:highlight w:val="none"/>
                          <w:lang w:val="en-US" w:eastAsia="zh-CN"/>
                        </w:rPr>
                        <w:t>核查报告、监管承诺、</w:t>
                      </w:r>
                      <w:r>
                        <w:rPr>
                          <w:rFonts w:hint="eastAsia" w:ascii="黑体" w:hAnsi="黑体" w:eastAsia="黑体" w:cs="黑体"/>
                          <w:color w:val="auto"/>
                          <w:sz w:val="20"/>
                          <w:szCs w:val="20"/>
                          <w:lang w:eastAsia="zh-CN"/>
                        </w:rPr>
                        <w:t>土地证复印件或用地范围钉桩</w:t>
                      </w:r>
                      <w:r>
                        <w:rPr>
                          <w:rFonts w:hint="eastAsia" w:ascii="黑体" w:hAnsi="黑体" w:eastAsia="黑体" w:cs="黑体"/>
                          <w:color w:val="auto"/>
                          <w:sz w:val="20"/>
                          <w:szCs w:val="20"/>
                          <w:lang w:val="en-US" w:eastAsia="zh-CN"/>
                        </w:rPr>
                        <w:t>/</w:t>
                      </w:r>
                      <w:r>
                        <w:rPr>
                          <w:rFonts w:hint="eastAsia" w:ascii="黑体" w:hAnsi="黑体" w:eastAsia="黑体" w:cs="黑体"/>
                          <w:color w:val="auto"/>
                          <w:sz w:val="20"/>
                          <w:szCs w:val="20"/>
                          <w:lang w:eastAsia="zh-CN"/>
                        </w:rPr>
                        <w:t>勘测报告</w:t>
                      </w:r>
                      <w:r>
                        <w:rPr>
                          <w:rFonts w:hint="eastAsia" w:ascii="黑体" w:hAnsi="黑体" w:eastAsia="黑体" w:cs="黑体"/>
                          <w:color w:val="auto"/>
                          <w:sz w:val="20"/>
                          <w:szCs w:val="20"/>
                          <w:lang w:val="en-US" w:eastAsia="zh-CN"/>
                        </w:rPr>
                        <w:t>、</w:t>
                      </w:r>
                      <w:r>
                        <w:rPr>
                          <w:rFonts w:hint="eastAsia" w:ascii="黑体" w:hAnsi="黑体" w:eastAsia="黑体" w:cs="黑体"/>
                          <w:color w:val="auto"/>
                          <w:sz w:val="20"/>
                          <w:szCs w:val="20"/>
                          <w:highlight w:val="none"/>
                          <w:lang w:val="en-US" w:eastAsia="zh-CN"/>
                        </w:rPr>
                        <w:t>房产测绘成果报告以及竣工测量成果报告以及相关矢量数据。</w:t>
                      </w:r>
                    </w:p>
                    <w:p>
                      <w:pPr>
                        <w:ind w:firstLine="400" w:firstLineChars="200"/>
                        <w:rPr>
                          <w:rFonts w:hint="eastAsia" w:ascii="黑体" w:hAnsi="黑体" w:eastAsia="黑体" w:cs="黑体"/>
                          <w:color w:val="auto"/>
                          <w:sz w:val="20"/>
                          <w:szCs w:val="20"/>
                          <w:highlight w:val="none"/>
                          <w:lang w:val="en-US" w:eastAsia="zh-CN"/>
                        </w:rPr>
                      </w:pPr>
                    </w:p>
                  </w:txbxContent>
                </v:textbox>
              </v:shape>
            </w:pict>
          </mc:Fallback>
        </mc:AlternateContent>
      </w:r>
      <w:r>
        <w:rPr>
          <w:sz w:val="44"/>
          <w:szCs w:val="44"/>
        </w:rPr>
        <mc:AlternateContent>
          <mc:Choice Requires="wps">
            <w:drawing>
              <wp:anchor distT="0" distB="0" distL="114300" distR="114300" simplePos="0" relativeHeight="251697152" behindDoc="0" locked="0" layoutInCell="1" allowOverlap="1">
                <wp:simplePos x="0" y="0"/>
                <wp:positionH relativeFrom="column">
                  <wp:posOffset>4777740</wp:posOffset>
                </wp:positionH>
                <wp:positionV relativeFrom="paragraph">
                  <wp:posOffset>782955</wp:posOffset>
                </wp:positionV>
                <wp:extent cx="2916555" cy="419100"/>
                <wp:effectExtent l="20955" t="20955" r="91440" b="74295"/>
                <wp:wrapNone/>
                <wp:docPr id="24" name="TextBox 8"/>
                <wp:cNvGraphicFramePr/>
                <a:graphic xmlns:a="http://schemas.openxmlformats.org/drawingml/2006/main">
                  <a:graphicData uri="http://schemas.microsoft.com/office/word/2010/wordprocessingShape">
                    <wps:wsp>
                      <wps:cNvSpPr txBox="1"/>
                      <wps:spPr>
                        <a:xfrm>
                          <a:off x="0" y="0"/>
                          <a:ext cx="2916555" cy="419100"/>
                        </a:xfrm>
                        <a:prstGeom prst="rect">
                          <a:avLst/>
                        </a:prstGeom>
                        <a:gradFill flip="none" rotWithShape="1">
                          <a:gsLst>
                            <a:gs pos="0">
                              <a:schemeClr val="accent1">
                                <a:lumMod val="40000"/>
                                <a:lumOff val="60000"/>
                              </a:schemeClr>
                            </a:gs>
                            <a:gs pos="100000">
                              <a:schemeClr val="bg1">
                                <a:lumMod val="95000"/>
                                <a:shade val="100000"/>
                                <a:satMod val="115000"/>
                              </a:schemeClr>
                            </a:gs>
                          </a:gsLst>
                          <a:lin ang="16200000" scaled="1"/>
                          <a:tileRect/>
                        </a:gradFill>
                        <a:ln w="6350">
                          <a:solidFill>
                            <a:schemeClr val="tx1"/>
                          </a:solidFill>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三、</w:t>
                            </w:r>
                            <w:r>
                              <w:rPr>
                                <w:rFonts w:ascii="黑体" w:eastAsia="黑体" w:hAnsiTheme="minorBidi"/>
                                <w:color w:val="000000" w:themeColor="text1"/>
                                <w:kern w:val="24"/>
                                <w:sz w:val="28"/>
                                <w:szCs w:val="28"/>
                                <w14:textFill>
                                  <w14:solidFill>
                                    <w14:schemeClr w14:val="tx1"/>
                                  </w14:solidFill>
                                </w14:textFill>
                              </w:rPr>
                              <w:t>初审工作</w:t>
                            </w:r>
                          </w:p>
                        </w:txbxContent>
                      </wps:txbx>
                      <wps:bodyPr wrap="square" rtlCol="0" anchor="ctr" anchorCtr="1">
                        <a:noAutofit/>
                      </wps:bodyPr>
                    </wps:wsp>
                  </a:graphicData>
                </a:graphic>
              </wp:anchor>
            </w:drawing>
          </mc:Choice>
          <mc:Fallback>
            <w:pict>
              <v:shape id="TextBox 8" o:spid="_x0000_s1026" o:spt="202" type="#_x0000_t202" style="position:absolute;left:0pt;margin-left:376.2pt;margin-top:61.65pt;height:33pt;width:229.65pt;z-index:251697152;v-text-anchor:middle-center;mso-width-relative:page;mso-height-relative:page;" fillcolor="#BDD7EE [1300]" filled="t" stroked="t" coordsize="21600,21600" o:gfxdata="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Cz3YifaAAAADAEAAA8AAAAAAAAAAQAgAAAAIgAAAGRycy9kb3ducmV2LnhtbFBLAQIU&#10;ABQAAAAIAIdO4kCLmKtTnAIAAIAFAAAOAAAAAAAAAAEAIAAAACkBAABkcnMvZTJvRG9jLnhtbFBL&#10;BQYAAAAABgAGAFkBAAA3BgAAAAA=&#10;">
                <v:fill type="gradient" on="t" color2="#F2F2F2 [3052]" angle="180" focus="100%" focussize="0,0" rotate="t"/>
                <v:stroke weight="0.5pt" color="#000000 [3213]" joinstyle="round"/>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00" w:themeColor="text1"/>
                          <w:kern w:val="24"/>
                          <w:sz w:val="28"/>
                          <w:szCs w:val="28"/>
                          <w:lang w:eastAsia="zh-CN"/>
                          <w14:textFill>
                            <w14:solidFill>
                              <w14:schemeClr w14:val="tx1"/>
                            </w14:solidFill>
                          </w14:textFill>
                        </w:rPr>
                      </w:pPr>
                      <w:r>
                        <w:rPr>
                          <w:rFonts w:hint="eastAsia" w:ascii="黑体" w:eastAsia="黑体" w:hAnsiTheme="minorBidi"/>
                          <w:color w:val="000000" w:themeColor="text1"/>
                          <w:kern w:val="24"/>
                          <w:sz w:val="28"/>
                          <w:szCs w:val="28"/>
                          <w:lang w:val="en-US" w:eastAsia="zh-CN"/>
                          <w14:textFill>
                            <w14:solidFill>
                              <w14:schemeClr w14:val="tx1"/>
                            </w14:solidFill>
                          </w14:textFill>
                        </w:rPr>
                        <w:t>三、</w:t>
                      </w:r>
                      <w:r>
                        <w:rPr>
                          <w:rFonts w:ascii="黑体" w:eastAsia="黑体" w:hAnsiTheme="minorBidi"/>
                          <w:color w:val="000000" w:themeColor="text1"/>
                          <w:kern w:val="24"/>
                          <w:sz w:val="28"/>
                          <w:szCs w:val="28"/>
                          <w14:textFill>
                            <w14:solidFill>
                              <w14:schemeClr w14:val="tx1"/>
                            </w14:solidFill>
                          </w14:textFill>
                        </w:rPr>
                        <w:t>初审工作</w:t>
                      </w:r>
                    </w:p>
                  </w:txbxContent>
                </v:textbox>
              </v:shape>
            </w:pict>
          </mc:Fallback>
        </mc:AlternateContent>
      </w:r>
      <w:r>
        <w:rPr>
          <w:sz w:val="44"/>
          <w:szCs w:val="44"/>
        </w:rPr>
        <mc:AlternateContent>
          <mc:Choice Requires="wps">
            <w:drawing>
              <wp:anchor distT="0" distB="0" distL="114300" distR="114300" simplePos="0" relativeHeight="251700224" behindDoc="0" locked="0" layoutInCell="1" allowOverlap="1">
                <wp:simplePos x="0" y="0"/>
                <wp:positionH relativeFrom="column">
                  <wp:posOffset>6119495</wp:posOffset>
                </wp:positionH>
                <wp:positionV relativeFrom="paragraph">
                  <wp:posOffset>4980305</wp:posOffset>
                </wp:positionV>
                <wp:extent cx="1599565" cy="2503170"/>
                <wp:effectExtent l="4445" t="4445" r="15240" b="6985"/>
                <wp:wrapNone/>
                <wp:docPr id="34" name="文本框 14"/>
                <wp:cNvGraphicFramePr/>
                <a:graphic xmlns:a="http://schemas.openxmlformats.org/drawingml/2006/main">
                  <a:graphicData uri="http://schemas.microsoft.com/office/word/2010/wordprocessingShape">
                    <wps:wsp>
                      <wps:cNvSpPr txBox="1"/>
                      <wps:spPr>
                        <a:xfrm>
                          <a:off x="0" y="0"/>
                          <a:ext cx="1599565" cy="2503170"/>
                        </a:xfrm>
                        <a:prstGeom prst="rect">
                          <a:avLst/>
                        </a:prstGeom>
                        <a:noFill/>
                        <a:ln w="6350">
                          <a:solidFill>
                            <a:schemeClr val="tx1"/>
                          </a:solidFill>
                        </a:ln>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firstLine="400" w:firstLineChars="200"/>
                              <w:jc w:val="both"/>
                              <w:textAlignment w:val="auto"/>
                              <w:rPr>
                                <w:sz w:val="20"/>
                                <w:szCs w:val="20"/>
                              </w:rPr>
                            </w:pPr>
                            <w:r>
                              <w:rPr>
                                <w:rFonts w:ascii="黑体" w:eastAsia="黑体" w:hAnsiTheme="minorBidi"/>
                                <w:color w:val="00B0F0"/>
                                <w:kern w:val="24"/>
                                <w:sz w:val="20"/>
                                <w:szCs w:val="20"/>
                              </w:rPr>
                              <w:t>自然资源调查监测科</w:t>
                            </w:r>
                            <w:r>
                              <w:rPr>
                                <w:rFonts w:ascii="黑体" w:eastAsia="黑体" w:hAnsiTheme="minorBidi"/>
                                <w:color w:val="000000" w:themeColor="text1"/>
                                <w:kern w:val="24"/>
                                <w:sz w:val="20"/>
                                <w:szCs w:val="20"/>
                                <w14:textFill>
                                  <w14:solidFill>
                                    <w14:schemeClr w14:val="tx1"/>
                                  </w14:solidFill>
                                </w14:textFill>
                              </w:rPr>
                              <w:t>提供该项目三调地类及矢量数据；</w:t>
                            </w:r>
                            <w:r>
                              <w:rPr>
                                <w:rFonts w:hint="eastAsia" w:ascii="黑体" w:eastAsia="黑体" w:hAnsiTheme="minorBidi"/>
                                <w:color w:val="00B0F0"/>
                                <w:kern w:val="24"/>
                                <w:sz w:val="20"/>
                                <w:szCs w:val="20"/>
                                <w:lang w:eastAsia="zh-CN"/>
                              </w:rPr>
                              <w:t>规划实施科</w:t>
                            </w:r>
                            <w:r>
                              <w:rPr>
                                <w:rFonts w:hint="eastAsia" w:ascii="黑体" w:eastAsia="黑体" w:hAnsiTheme="minorBidi"/>
                                <w:color w:val="000000" w:themeColor="text1"/>
                                <w:kern w:val="24"/>
                                <w:sz w:val="20"/>
                                <w:szCs w:val="20"/>
                                <w:lang w:eastAsia="zh-CN"/>
                                <w14:textFill>
                                  <w14:solidFill>
                                    <w14:schemeClr w14:val="tx1"/>
                                  </w14:solidFill>
                                </w14:textFill>
                              </w:rPr>
                              <w:t>合适项目规划实施情况；</w:t>
                            </w:r>
                            <w:r>
                              <w:rPr>
                                <w:rFonts w:ascii="黑体" w:eastAsia="黑体" w:hAnsiTheme="minorBidi"/>
                                <w:color w:val="00B0F0"/>
                                <w:kern w:val="24"/>
                                <w:sz w:val="20"/>
                                <w:szCs w:val="20"/>
                              </w:rPr>
                              <w:t>城市设计科</w:t>
                            </w:r>
                            <w:r>
                              <w:rPr>
                                <w:rFonts w:ascii="黑体" w:eastAsia="黑体" w:hAnsiTheme="minorBidi"/>
                                <w:color w:val="000000" w:themeColor="text1"/>
                                <w:kern w:val="24"/>
                                <w:sz w:val="20"/>
                                <w:szCs w:val="20"/>
                                <w14:textFill>
                                  <w14:solidFill>
                                    <w14:schemeClr w14:val="tx1"/>
                                  </w14:solidFill>
                                </w14:textFill>
                              </w:rPr>
                              <w:t>提供该项目用地分区规划、街区规划用途图纸；</w:t>
                            </w:r>
                            <w:r>
                              <w:rPr>
                                <w:rFonts w:ascii="黑体" w:eastAsia="黑体" w:hAnsiTheme="minorBidi"/>
                                <w:color w:val="00B0F0"/>
                                <w:kern w:val="24"/>
                                <w:sz w:val="20"/>
                                <w:szCs w:val="20"/>
                              </w:rPr>
                              <w:t>国土空间生态修复科</w:t>
                            </w:r>
                            <w:r>
                              <w:rPr>
                                <w:rFonts w:ascii="黑体" w:eastAsia="黑体" w:hAnsiTheme="minorBidi"/>
                                <w:color w:val="000000" w:themeColor="text1"/>
                                <w:kern w:val="24"/>
                                <w:sz w:val="20"/>
                                <w:szCs w:val="20"/>
                                <w14:textFill>
                                  <w14:solidFill>
                                    <w14:schemeClr w14:val="tx1"/>
                                  </w14:solidFill>
                                </w14:textFill>
                              </w:rPr>
                              <w:t>核实该项目是否涉及矿产品压覆、是否位于地质灾害易发区；</w:t>
                            </w:r>
                            <w:r>
                              <w:rPr>
                                <w:rFonts w:hint="eastAsia" w:ascii="黑体" w:eastAsia="黑体" w:hAnsiTheme="minorBidi"/>
                                <w:color w:val="000000" w:themeColor="text1"/>
                                <w:kern w:val="24"/>
                                <w:sz w:val="20"/>
                                <w:szCs w:val="20"/>
                                <w:lang w:val="en-US" w:eastAsia="zh-CN"/>
                                <w14:textFill>
                                  <w14:solidFill>
                                    <w14:schemeClr w14:val="tx1"/>
                                  </w14:solidFill>
                                </w14:textFill>
                              </w:rPr>
                              <w:t>有土地证项目由</w:t>
                            </w:r>
                            <w:r>
                              <w:rPr>
                                <w:rFonts w:ascii="黑体" w:eastAsia="黑体" w:hAnsiTheme="minorBidi"/>
                                <w:color w:val="00B0F0"/>
                                <w:kern w:val="24"/>
                                <w:sz w:val="20"/>
                                <w:szCs w:val="20"/>
                              </w:rPr>
                              <w:t>不动产中心</w:t>
                            </w:r>
                            <w:r>
                              <w:rPr>
                                <w:rFonts w:ascii="黑体" w:eastAsia="黑体" w:hAnsiTheme="minorBidi"/>
                                <w:color w:val="000000" w:themeColor="text1"/>
                                <w:kern w:val="24"/>
                                <w:sz w:val="20"/>
                                <w:szCs w:val="20"/>
                                <w14:textFill>
                                  <w14:solidFill>
                                    <w14:schemeClr w14:val="tx1"/>
                                  </w14:solidFill>
                                </w14:textFill>
                              </w:rPr>
                              <w:t>核实该项目</w:t>
                            </w:r>
                            <w:r>
                              <w:rPr>
                                <w:rFonts w:hint="eastAsia" w:ascii="黑体" w:eastAsia="黑体" w:hAnsiTheme="minorBidi"/>
                                <w:color w:val="000000" w:themeColor="text1"/>
                                <w:kern w:val="24"/>
                                <w:sz w:val="20"/>
                                <w:szCs w:val="20"/>
                                <w:lang w:eastAsia="zh-CN"/>
                                <w14:textFill>
                                  <w14:solidFill>
                                    <w14:schemeClr w14:val="tx1"/>
                                  </w14:solidFill>
                                </w14:textFill>
                              </w:rPr>
                              <w:t>权属情况</w:t>
                            </w:r>
                            <w:r>
                              <w:rPr>
                                <w:rFonts w:ascii="黑体" w:eastAsia="黑体" w:hAnsiTheme="minorBidi"/>
                                <w:color w:val="000000" w:themeColor="text1"/>
                                <w:kern w:val="24"/>
                                <w:sz w:val="20"/>
                                <w:szCs w:val="20"/>
                                <w14:textFill>
                                  <w14:solidFill>
                                    <w14:schemeClr w14:val="tx1"/>
                                  </w14:solidFill>
                                </w14:textFill>
                              </w:rPr>
                              <w:t>等。</w:t>
                            </w:r>
                          </w:p>
                        </w:txbxContent>
                      </wps:txbx>
                      <wps:bodyPr wrap="square" rtlCol="0">
                        <a:noAutofit/>
                      </wps:bodyPr>
                    </wps:wsp>
                  </a:graphicData>
                </a:graphic>
              </wp:anchor>
            </w:drawing>
          </mc:Choice>
          <mc:Fallback>
            <w:pict>
              <v:shape id="文本框 14" o:spid="_x0000_s1026" o:spt="202" type="#_x0000_t202" style="position:absolute;left:0pt;margin-left:481.85pt;margin-top:392.15pt;height:197.1pt;width:125.95pt;z-index:251700224;mso-width-relative:page;mso-height-relative:page;" filled="f" stroked="t" coordsize="21600,21600" o:gfxdata="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&#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993K3QAAAA0BAAAPAAAAAAAAAAEAIAAAACIAAABk&#10;cnMvZG93bnJldi54bWxQSwECFAAUAAAACACHTuJAS6eO0MgBAABcAwAADgAAAAAAAAABACAAAAAs&#10;AQAAZHJzL2Uyb0RvYy54bWxQSwUGAAAAAAYABgBZAQAAZgUAAAAA&#10;">
                <v:fill on="f" focussize="0,0"/>
                <v:stroke weight="0.5pt" color="#000000 [3213]" joinstyle="round"/>
                <v:imagedata o:title=""/>
                <o:lock v:ext="edit" aspectratio="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firstLine="400" w:firstLineChars="200"/>
                        <w:jc w:val="both"/>
                        <w:textAlignment w:val="auto"/>
                        <w:rPr>
                          <w:sz w:val="20"/>
                          <w:szCs w:val="20"/>
                        </w:rPr>
                      </w:pPr>
                      <w:r>
                        <w:rPr>
                          <w:rFonts w:ascii="黑体" w:eastAsia="黑体" w:hAnsiTheme="minorBidi"/>
                          <w:color w:val="00B0F0"/>
                          <w:kern w:val="24"/>
                          <w:sz w:val="20"/>
                          <w:szCs w:val="20"/>
                        </w:rPr>
                        <w:t>自然资源调查监测科</w:t>
                      </w:r>
                      <w:r>
                        <w:rPr>
                          <w:rFonts w:ascii="黑体" w:eastAsia="黑体" w:hAnsiTheme="minorBidi"/>
                          <w:color w:val="000000" w:themeColor="text1"/>
                          <w:kern w:val="24"/>
                          <w:sz w:val="20"/>
                          <w:szCs w:val="20"/>
                          <w14:textFill>
                            <w14:solidFill>
                              <w14:schemeClr w14:val="tx1"/>
                            </w14:solidFill>
                          </w14:textFill>
                        </w:rPr>
                        <w:t>提供该项目三调地类及矢量数据；</w:t>
                      </w:r>
                      <w:r>
                        <w:rPr>
                          <w:rFonts w:hint="eastAsia" w:ascii="黑体" w:eastAsia="黑体" w:hAnsiTheme="minorBidi"/>
                          <w:color w:val="00B0F0"/>
                          <w:kern w:val="24"/>
                          <w:sz w:val="20"/>
                          <w:szCs w:val="20"/>
                          <w:lang w:eastAsia="zh-CN"/>
                        </w:rPr>
                        <w:t>规划实施科</w:t>
                      </w:r>
                      <w:r>
                        <w:rPr>
                          <w:rFonts w:hint="eastAsia" w:ascii="黑体" w:eastAsia="黑体" w:hAnsiTheme="minorBidi"/>
                          <w:color w:val="000000" w:themeColor="text1"/>
                          <w:kern w:val="24"/>
                          <w:sz w:val="20"/>
                          <w:szCs w:val="20"/>
                          <w:lang w:eastAsia="zh-CN"/>
                          <w14:textFill>
                            <w14:solidFill>
                              <w14:schemeClr w14:val="tx1"/>
                            </w14:solidFill>
                          </w14:textFill>
                        </w:rPr>
                        <w:t>合适项目规划实施情况；</w:t>
                      </w:r>
                      <w:r>
                        <w:rPr>
                          <w:rFonts w:ascii="黑体" w:eastAsia="黑体" w:hAnsiTheme="minorBidi"/>
                          <w:color w:val="00B0F0"/>
                          <w:kern w:val="24"/>
                          <w:sz w:val="20"/>
                          <w:szCs w:val="20"/>
                        </w:rPr>
                        <w:t>城市设计科</w:t>
                      </w:r>
                      <w:r>
                        <w:rPr>
                          <w:rFonts w:ascii="黑体" w:eastAsia="黑体" w:hAnsiTheme="minorBidi"/>
                          <w:color w:val="000000" w:themeColor="text1"/>
                          <w:kern w:val="24"/>
                          <w:sz w:val="20"/>
                          <w:szCs w:val="20"/>
                          <w14:textFill>
                            <w14:solidFill>
                              <w14:schemeClr w14:val="tx1"/>
                            </w14:solidFill>
                          </w14:textFill>
                        </w:rPr>
                        <w:t>提供该项目用地分区规划、街区规划用途图纸；</w:t>
                      </w:r>
                      <w:r>
                        <w:rPr>
                          <w:rFonts w:ascii="黑体" w:eastAsia="黑体" w:hAnsiTheme="minorBidi"/>
                          <w:color w:val="00B0F0"/>
                          <w:kern w:val="24"/>
                          <w:sz w:val="20"/>
                          <w:szCs w:val="20"/>
                        </w:rPr>
                        <w:t>国土空间生态修复科</w:t>
                      </w:r>
                      <w:r>
                        <w:rPr>
                          <w:rFonts w:ascii="黑体" w:eastAsia="黑体" w:hAnsiTheme="minorBidi"/>
                          <w:color w:val="000000" w:themeColor="text1"/>
                          <w:kern w:val="24"/>
                          <w:sz w:val="20"/>
                          <w:szCs w:val="20"/>
                          <w14:textFill>
                            <w14:solidFill>
                              <w14:schemeClr w14:val="tx1"/>
                            </w14:solidFill>
                          </w14:textFill>
                        </w:rPr>
                        <w:t>核实该项目是否涉及矿产品压覆、是否位于地质灾害易发区；</w:t>
                      </w:r>
                      <w:r>
                        <w:rPr>
                          <w:rFonts w:hint="eastAsia" w:ascii="黑体" w:eastAsia="黑体" w:hAnsiTheme="minorBidi"/>
                          <w:color w:val="000000" w:themeColor="text1"/>
                          <w:kern w:val="24"/>
                          <w:sz w:val="20"/>
                          <w:szCs w:val="20"/>
                          <w:lang w:val="en-US" w:eastAsia="zh-CN"/>
                          <w14:textFill>
                            <w14:solidFill>
                              <w14:schemeClr w14:val="tx1"/>
                            </w14:solidFill>
                          </w14:textFill>
                        </w:rPr>
                        <w:t>有土地证项目由</w:t>
                      </w:r>
                      <w:r>
                        <w:rPr>
                          <w:rFonts w:ascii="黑体" w:eastAsia="黑体" w:hAnsiTheme="minorBidi"/>
                          <w:color w:val="00B0F0"/>
                          <w:kern w:val="24"/>
                          <w:sz w:val="20"/>
                          <w:szCs w:val="20"/>
                        </w:rPr>
                        <w:t>不动产中心</w:t>
                      </w:r>
                      <w:r>
                        <w:rPr>
                          <w:rFonts w:ascii="黑体" w:eastAsia="黑体" w:hAnsiTheme="minorBidi"/>
                          <w:color w:val="000000" w:themeColor="text1"/>
                          <w:kern w:val="24"/>
                          <w:sz w:val="20"/>
                          <w:szCs w:val="20"/>
                          <w14:textFill>
                            <w14:solidFill>
                              <w14:schemeClr w14:val="tx1"/>
                            </w14:solidFill>
                          </w14:textFill>
                        </w:rPr>
                        <w:t>核实该项目</w:t>
                      </w:r>
                      <w:r>
                        <w:rPr>
                          <w:rFonts w:hint="eastAsia" w:ascii="黑体" w:eastAsia="黑体" w:hAnsiTheme="minorBidi"/>
                          <w:color w:val="000000" w:themeColor="text1"/>
                          <w:kern w:val="24"/>
                          <w:sz w:val="20"/>
                          <w:szCs w:val="20"/>
                          <w:lang w:eastAsia="zh-CN"/>
                          <w14:textFill>
                            <w14:solidFill>
                              <w14:schemeClr w14:val="tx1"/>
                            </w14:solidFill>
                          </w14:textFill>
                        </w:rPr>
                        <w:t>权属情况</w:t>
                      </w:r>
                      <w:r>
                        <w:rPr>
                          <w:rFonts w:ascii="黑体" w:eastAsia="黑体" w:hAnsiTheme="minorBidi"/>
                          <w:color w:val="000000" w:themeColor="text1"/>
                          <w:kern w:val="24"/>
                          <w:sz w:val="20"/>
                          <w:szCs w:val="20"/>
                          <w14:textFill>
                            <w14:solidFill>
                              <w14:schemeClr w14:val="tx1"/>
                            </w14:solidFill>
                          </w14:textFill>
                        </w:rPr>
                        <w:t>等。</w:t>
                      </w:r>
                    </w:p>
                  </w:txbxContent>
                </v:textbox>
              </v:shape>
            </w:pict>
          </mc:Fallback>
        </mc:AlternateContent>
      </w:r>
      <w:r>
        <w:rPr>
          <w:sz w:val="44"/>
          <w:szCs w:val="44"/>
        </w:rPr>
        <mc:AlternateContent>
          <mc:Choice Requires="wps">
            <w:drawing>
              <wp:anchor distT="0" distB="0" distL="114300" distR="114300" simplePos="0" relativeHeight="251705344" behindDoc="0" locked="0" layoutInCell="1" allowOverlap="1">
                <wp:simplePos x="0" y="0"/>
                <wp:positionH relativeFrom="column">
                  <wp:posOffset>4770755</wp:posOffset>
                </wp:positionH>
                <wp:positionV relativeFrom="paragraph">
                  <wp:posOffset>5664200</wp:posOffset>
                </wp:positionV>
                <wp:extent cx="1202690" cy="523240"/>
                <wp:effectExtent l="22225" t="22225" r="89535" b="83185"/>
                <wp:wrapNone/>
                <wp:docPr id="35" name="TextBox 8"/>
                <wp:cNvGraphicFramePr/>
                <a:graphic xmlns:a="http://schemas.openxmlformats.org/drawingml/2006/main">
                  <a:graphicData uri="http://schemas.microsoft.com/office/word/2010/wordprocessingShape">
                    <wps:wsp>
                      <wps:cNvSpPr txBox="1"/>
                      <wps:spPr>
                        <a:xfrm>
                          <a:off x="0" y="0"/>
                          <a:ext cx="1202690" cy="523240"/>
                        </a:xfrm>
                        <a:prstGeom prst="rect">
                          <a:avLst/>
                        </a:prstGeom>
                        <a:noFill/>
                        <a:ln w="12700" cmpd="sng">
                          <a:solidFill>
                            <a:schemeClr val="tx1"/>
                          </a:solidFill>
                          <a:prstDash val="sysDash"/>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征询意见</w:t>
                            </w:r>
                          </w:p>
                        </w:txbxContent>
                      </wps:txbx>
                      <wps:bodyPr wrap="square" rtlCol="0" anchor="ctr" anchorCtr="1">
                        <a:noAutofit/>
                      </wps:bodyPr>
                    </wps:wsp>
                  </a:graphicData>
                </a:graphic>
              </wp:anchor>
            </w:drawing>
          </mc:Choice>
          <mc:Fallback>
            <w:pict>
              <v:shape id="TextBox 8" o:spid="_x0000_s1026" o:spt="202" type="#_x0000_t202" style="position:absolute;left:0pt;margin-left:375.65pt;margin-top:446pt;height:41.2pt;width:94.7pt;z-index:251705344;v-text-anchor:middle-center;mso-width-relative:page;mso-height-relative:page;" filled="f" stroked="t" coordsize="21600,21600" o:gfxdata="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3hRtcAAAALAQAADwAAAAAAAAABACAAAAAiAAAAZHJzL2Rvd25yZXYueG1sUEsBAhQAFAAA&#10;AAgAh07iQA06X4ApAgAATwQAAA4AAAAAAAAAAQAgAAAAJgEAAGRycy9lMm9Eb2MueG1sUEsFBgAA&#10;AAAGAAYAWQEAAMEFAAAAAA==&#10;">
                <v:fill on="f" focussize="0,0"/>
                <v:stroke weight="1pt" color="#000000 [3213]" joinstyle="round" dashstyle="3 1"/>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征询意见</w:t>
                      </w:r>
                    </w:p>
                  </w:txbxContent>
                </v:textbox>
              </v:shape>
            </w:pict>
          </mc:Fallback>
        </mc:AlternateContent>
      </w:r>
      <w:r>
        <w:rPr>
          <w:sz w:val="44"/>
          <w:szCs w:val="44"/>
        </w:rPr>
        <mc:AlternateContent>
          <mc:Choice Requires="wps">
            <w:drawing>
              <wp:anchor distT="0" distB="0" distL="114300" distR="114300" simplePos="0" relativeHeight="251698176" behindDoc="0" locked="0" layoutInCell="1" allowOverlap="1">
                <wp:simplePos x="0" y="0"/>
                <wp:positionH relativeFrom="column">
                  <wp:posOffset>6109335</wp:posOffset>
                </wp:positionH>
                <wp:positionV relativeFrom="paragraph">
                  <wp:posOffset>4335145</wp:posOffset>
                </wp:positionV>
                <wp:extent cx="1624965" cy="582930"/>
                <wp:effectExtent l="4445" t="4445" r="8890" b="22225"/>
                <wp:wrapNone/>
                <wp:docPr id="36" name="文本框 11"/>
                <wp:cNvGraphicFramePr/>
                <a:graphic xmlns:a="http://schemas.openxmlformats.org/drawingml/2006/main">
                  <a:graphicData uri="http://schemas.microsoft.com/office/word/2010/wordprocessingShape">
                    <wps:wsp>
                      <wps:cNvSpPr txBox="1"/>
                      <wps:spPr>
                        <a:xfrm>
                          <a:off x="0" y="0"/>
                          <a:ext cx="1624965" cy="582930"/>
                        </a:xfrm>
                        <a:prstGeom prst="rect">
                          <a:avLst/>
                        </a:prstGeom>
                        <a:noFill/>
                        <a:ln w="6350">
                          <a:solidFill>
                            <a:schemeClr val="tx1"/>
                          </a:solidFill>
                        </a:ln>
                      </wps:spPr>
                      <wps:txbx>
                        <w:txbxContent>
                          <w:p>
                            <w:pPr>
                              <w:pStyle w:val="2"/>
                              <w:keepNext w:val="0"/>
                              <w:keepLines w:val="0"/>
                              <w:pageBreakBefore w:val="0"/>
                              <w:widowControl w:val="0"/>
                              <w:kinsoku/>
                              <w:wordWrap/>
                              <w:overflowPunct/>
                              <w:topLinePunct w:val="0"/>
                              <w:autoSpaceDE/>
                              <w:autoSpaceDN/>
                              <w:bidi w:val="0"/>
                              <w:adjustRightInd/>
                              <w:snapToGrid/>
                              <w:spacing w:line="360" w:lineRule="exact"/>
                              <w:ind w:left="0"/>
                              <w:jc w:val="both"/>
                              <w:textAlignment w:val="auto"/>
                              <w:rPr>
                                <w:sz w:val="20"/>
                                <w:szCs w:val="20"/>
                              </w:rPr>
                            </w:pPr>
                            <w:r>
                              <w:rPr>
                                <w:rFonts w:ascii="黑体" w:eastAsia="黑体" w:hAnsiTheme="minorBidi"/>
                                <w:color w:val="000000" w:themeColor="text1"/>
                                <w:kern w:val="24"/>
                                <w:sz w:val="20"/>
                                <w:szCs w:val="20"/>
                                <w14:textFill>
                                  <w14:solidFill>
                                    <w14:schemeClr w14:val="tx1"/>
                                  </w14:solidFill>
                                </w14:textFill>
                              </w:rPr>
                              <w:t>现场核查项目实际使用功能与描述是否相符。</w:t>
                            </w:r>
                          </w:p>
                        </w:txbxContent>
                      </wps:txbx>
                      <wps:bodyPr wrap="square" rtlCol="0">
                        <a:noAutofit/>
                      </wps:bodyPr>
                    </wps:wsp>
                  </a:graphicData>
                </a:graphic>
              </wp:anchor>
            </w:drawing>
          </mc:Choice>
          <mc:Fallback>
            <w:pict>
              <v:shape id="文本框 11" o:spid="_x0000_s1026" o:spt="202" type="#_x0000_t202" style="position:absolute;left:0pt;margin-left:481.05pt;margin-top:341.35pt;height:45.9pt;width:127.95pt;z-index:251698176;mso-width-relative:page;mso-height-relative:page;" filled="f" stroked="t" coordsize="21600,21600" o:gfxdata="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9ZELttwAAAAMAQAADwAAAAAAAAABACAAAAAiAAAAZHJz&#10;L2Rvd25yZXYueG1sUEsBAhQAFAAAAAgAh07iQNktCGPHAQAAWwMAAA4AAAAAAAAAAQAgAAAAKwEA&#10;AGRycy9lMm9Eb2MueG1sUEsFBgAAAAAGAAYAWQEAAGQFAAAAAA==&#10;">
                <v:fill on="f" focussize="0,0"/>
                <v:stroke weight="0.5pt" color="#000000 [3213]" joinstyle="round"/>
                <v:imagedata o:title=""/>
                <o:lock v:ext="edit" aspectratio="f"/>
                <v:textbox>
                  <w:txbxContent>
                    <w:p>
                      <w:pPr>
                        <w:pStyle w:val="2"/>
                        <w:keepNext w:val="0"/>
                        <w:keepLines w:val="0"/>
                        <w:pageBreakBefore w:val="0"/>
                        <w:widowControl w:val="0"/>
                        <w:kinsoku/>
                        <w:wordWrap/>
                        <w:overflowPunct/>
                        <w:topLinePunct w:val="0"/>
                        <w:autoSpaceDE/>
                        <w:autoSpaceDN/>
                        <w:bidi w:val="0"/>
                        <w:adjustRightInd/>
                        <w:snapToGrid/>
                        <w:spacing w:line="360" w:lineRule="exact"/>
                        <w:ind w:left="0"/>
                        <w:jc w:val="both"/>
                        <w:textAlignment w:val="auto"/>
                        <w:rPr>
                          <w:sz w:val="20"/>
                          <w:szCs w:val="20"/>
                        </w:rPr>
                      </w:pPr>
                      <w:r>
                        <w:rPr>
                          <w:rFonts w:ascii="黑体" w:eastAsia="黑体" w:hAnsiTheme="minorBidi"/>
                          <w:color w:val="000000" w:themeColor="text1"/>
                          <w:kern w:val="24"/>
                          <w:sz w:val="20"/>
                          <w:szCs w:val="20"/>
                          <w14:textFill>
                            <w14:solidFill>
                              <w14:schemeClr w14:val="tx1"/>
                            </w14:solidFill>
                          </w14:textFill>
                        </w:rPr>
                        <w:t>现场核查项目实际使用功能与描述是否相符。</w:t>
                      </w:r>
                    </w:p>
                  </w:txbxContent>
                </v:textbox>
              </v:shape>
            </w:pict>
          </mc:Fallback>
        </mc:AlternateContent>
      </w:r>
      <w:r>
        <w:rPr>
          <w:sz w:val="44"/>
          <w:szCs w:val="44"/>
        </w:rPr>
        <mc:AlternateContent>
          <mc:Choice Requires="wps">
            <w:drawing>
              <wp:anchor distT="0" distB="0" distL="114300" distR="114300" simplePos="0" relativeHeight="251699200" behindDoc="0" locked="0" layoutInCell="1" allowOverlap="1">
                <wp:simplePos x="0" y="0"/>
                <wp:positionH relativeFrom="column">
                  <wp:posOffset>4766310</wp:posOffset>
                </wp:positionH>
                <wp:positionV relativeFrom="paragraph">
                  <wp:posOffset>4359910</wp:posOffset>
                </wp:positionV>
                <wp:extent cx="1202690" cy="523240"/>
                <wp:effectExtent l="22225" t="22225" r="89535" b="83185"/>
                <wp:wrapNone/>
                <wp:docPr id="37" name="TextBox 8"/>
                <wp:cNvGraphicFramePr/>
                <a:graphic xmlns:a="http://schemas.openxmlformats.org/drawingml/2006/main">
                  <a:graphicData uri="http://schemas.microsoft.com/office/word/2010/wordprocessingShape">
                    <wps:wsp>
                      <wps:cNvSpPr txBox="1"/>
                      <wps:spPr>
                        <a:xfrm>
                          <a:off x="0" y="0"/>
                          <a:ext cx="1202690" cy="523240"/>
                        </a:xfrm>
                        <a:prstGeom prst="rect">
                          <a:avLst/>
                        </a:prstGeom>
                        <a:noFill/>
                        <a:ln w="12700" cmpd="sng">
                          <a:solidFill>
                            <a:schemeClr val="tx1"/>
                          </a:solidFill>
                          <a:prstDash val="sysDash"/>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ascii="黑体" w:eastAsia="黑体" w:hAnsiTheme="minorBidi"/>
                                <w:color w:val="0000FF"/>
                                <w:kern w:val="24"/>
                                <w:sz w:val="28"/>
                                <w:szCs w:val="28"/>
                              </w:rPr>
                            </w:pPr>
                            <w:r>
                              <w:rPr>
                                <w:rFonts w:ascii="黑体" w:eastAsia="黑体" w:hAnsiTheme="minorBidi"/>
                                <w:color w:val="0000FF"/>
                                <w:kern w:val="24"/>
                                <w:sz w:val="28"/>
                                <w:szCs w:val="28"/>
                              </w:rPr>
                              <w:t>现场踏勘</w:t>
                            </w:r>
                          </w:p>
                        </w:txbxContent>
                      </wps:txbx>
                      <wps:bodyPr wrap="square" rtlCol="0" anchor="ctr" anchorCtr="1">
                        <a:noAutofit/>
                      </wps:bodyPr>
                    </wps:wsp>
                  </a:graphicData>
                </a:graphic>
              </wp:anchor>
            </w:drawing>
          </mc:Choice>
          <mc:Fallback>
            <w:pict>
              <v:shape id="TextBox 8" o:spid="_x0000_s1026" o:spt="202" type="#_x0000_t202" style="position:absolute;left:0pt;margin-left:375.3pt;margin-top:343.3pt;height:41.2pt;width:94.7pt;z-index:251699200;v-text-anchor:middle-center;mso-width-relative:page;mso-height-relative:page;" filled="f" stroked="t" coordsize="21600,21600" o:gfxdata="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eq/11wAAAAsBAAAPAAAAAAAAAAEAIAAAACIAAABkcnMvZG93bnJldi54bWxQSwECFAAUAAAA&#10;CACHTuJAwhDCiigCAABPBAAADgAAAAAAAAABACAAAAAmAQAAZHJzL2Uyb0RvYy54bWxQSwUGAAAA&#10;AAYABgBZAQAAwAUAAAAA&#10;">
                <v:fill on="f" focussize="0,0"/>
                <v:stroke weight="1pt" color="#000000 [3213]" joinstyle="round" dashstyle="3 1"/>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ascii="黑体" w:eastAsia="黑体" w:hAnsiTheme="minorBidi"/>
                          <w:color w:val="0000FF"/>
                          <w:kern w:val="24"/>
                          <w:sz w:val="28"/>
                          <w:szCs w:val="28"/>
                        </w:rPr>
                      </w:pPr>
                      <w:r>
                        <w:rPr>
                          <w:rFonts w:ascii="黑体" w:eastAsia="黑体" w:hAnsiTheme="minorBidi"/>
                          <w:color w:val="0000FF"/>
                          <w:kern w:val="24"/>
                          <w:sz w:val="28"/>
                          <w:szCs w:val="28"/>
                        </w:rPr>
                        <w:t>现场踏勘</w:t>
                      </w:r>
                    </w:p>
                  </w:txbxContent>
                </v:textbox>
              </v:shape>
            </w:pict>
          </mc:Fallback>
        </mc:AlternateContent>
      </w:r>
      <w:r>
        <w:rPr>
          <w:sz w:val="44"/>
          <w:szCs w:val="44"/>
        </w:rPr>
        <mc:AlternateContent>
          <mc:Choice Requires="wps">
            <w:drawing>
              <wp:anchor distT="0" distB="0" distL="114300" distR="114300" simplePos="0" relativeHeight="251706368" behindDoc="0" locked="0" layoutInCell="1" allowOverlap="1">
                <wp:simplePos x="0" y="0"/>
                <wp:positionH relativeFrom="column">
                  <wp:posOffset>4754245</wp:posOffset>
                </wp:positionH>
                <wp:positionV relativeFrom="paragraph">
                  <wp:posOffset>7656195</wp:posOffset>
                </wp:positionV>
                <wp:extent cx="1219835" cy="523240"/>
                <wp:effectExtent l="22225" t="22225" r="91440" b="83185"/>
                <wp:wrapNone/>
                <wp:docPr id="20" name="TextBox 8"/>
                <wp:cNvGraphicFramePr/>
                <a:graphic xmlns:a="http://schemas.openxmlformats.org/drawingml/2006/main">
                  <a:graphicData uri="http://schemas.microsoft.com/office/word/2010/wordprocessingShape">
                    <wps:wsp>
                      <wps:cNvSpPr txBox="1"/>
                      <wps:spPr>
                        <a:xfrm>
                          <a:off x="0" y="0"/>
                          <a:ext cx="1219835" cy="523240"/>
                        </a:xfrm>
                        <a:prstGeom prst="rect">
                          <a:avLst/>
                        </a:prstGeom>
                        <a:noFill/>
                        <a:ln w="12700" cmpd="sng">
                          <a:solidFill>
                            <a:schemeClr val="tx1"/>
                          </a:solidFill>
                          <a:prstDash val="sysDash"/>
                        </a:ln>
                        <a:effectLst>
                          <a:outerShdw blurRad="50800" dist="38100" dir="2700000" algn="tl" rotWithShape="0">
                            <a:prstClr val="black">
                              <a:alpha val="40000"/>
                            </a:prstClr>
                          </a:outerShdw>
                        </a:effectLst>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出具意见</w:t>
                            </w:r>
                          </w:p>
                        </w:txbxContent>
                      </wps:txbx>
                      <wps:bodyPr wrap="square" rtlCol="0" anchor="ctr" anchorCtr="1">
                        <a:noAutofit/>
                      </wps:bodyPr>
                    </wps:wsp>
                  </a:graphicData>
                </a:graphic>
              </wp:anchor>
            </w:drawing>
          </mc:Choice>
          <mc:Fallback>
            <w:pict>
              <v:shape id="TextBox 8" o:spid="_x0000_s1026" o:spt="202" type="#_x0000_t202" style="position:absolute;left:0pt;margin-left:374.35pt;margin-top:602.85pt;height:41.2pt;width:96.05pt;z-index:251706368;v-text-anchor:middle-center;mso-width-relative:page;mso-height-relative:page;" filled="f" stroked="t" coordsize="21600,21600" o:gfxdata="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O2wezYAAAADQEAAA8AAAAAAAAAAQAgAAAAIgAAAGRycy9kb3ducmV2LnhtbFBLAQIUABQA&#10;AAAIAIdO4kD0Y5nDKQIAAE8EAAAOAAAAAAAAAAEAIAAAACcBAABkcnMvZTJvRG9jLnhtbFBLBQYA&#10;AAAABgAGAFkBAADCBQAAAAA=&#10;">
                <v:fill on="f" focussize="0,0"/>
                <v:stroke weight="1pt" color="#000000 [3213]" joinstyle="round" dashstyle="3 1"/>
                <v:imagedata o:title=""/>
                <o:lock v:ext="edit" aspectratio="f"/>
                <v:shadow on="t" color="#000000" opacity="26214f" offset="2.12133858267717pt,2.12133858267717pt" origin="-32768f,-32768f" matrix="65536f,0f,0f,65536f"/>
                <v:textbo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center"/>
                        <w:textAlignment w:val="auto"/>
                        <w:rPr>
                          <w:rFonts w:hint="eastAsia" w:ascii="黑体" w:eastAsia="黑体" w:hAnsiTheme="minorBidi"/>
                          <w:color w:val="0000FF"/>
                          <w:kern w:val="24"/>
                          <w:sz w:val="28"/>
                          <w:szCs w:val="28"/>
                          <w:lang w:val="en-US" w:eastAsia="zh-CN"/>
                        </w:rPr>
                      </w:pPr>
                      <w:r>
                        <w:rPr>
                          <w:rFonts w:hint="eastAsia" w:ascii="黑体" w:eastAsia="黑体" w:hAnsiTheme="minorBidi"/>
                          <w:color w:val="0000FF"/>
                          <w:kern w:val="24"/>
                          <w:sz w:val="28"/>
                          <w:szCs w:val="28"/>
                          <w:lang w:val="en-US" w:eastAsia="zh-CN"/>
                        </w:rPr>
                        <w:t>出具意见</w:t>
                      </w:r>
                    </w:p>
                  </w:txbxContent>
                </v:textbox>
              </v:shape>
            </w:pict>
          </mc:Fallback>
        </mc:AlternateContent>
      </w:r>
      <w:r>
        <w:rPr>
          <w:sz w:val="44"/>
          <w:szCs w:val="44"/>
        </w:rPr>
        <mc:AlternateContent>
          <mc:Choice Requires="wps">
            <w:drawing>
              <wp:anchor distT="0" distB="0" distL="114300" distR="114300" simplePos="0" relativeHeight="251667456" behindDoc="0" locked="0" layoutInCell="1" allowOverlap="1">
                <wp:simplePos x="0" y="0"/>
                <wp:positionH relativeFrom="column">
                  <wp:posOffset>6115685</wp:posOffset>
                </wp:positionH>
                <wp:positionV relativeFrom="paragraph">
                  <wp:posOffset>7506335</wp:posOffset>
                </wp:positionV>
                <wp:extent cx="1600200" cy="922020"/>
                <wp:effectExtent l="4445" t="4445" r="14605" b="6985"/>
                <wp:wrapNone/>
                <wp:docPr id="21" name="文本框 20"/>
                <wp:cNvGraphicFramePr/>
                <a:graphic xmlns:a="http://schemas.openxmlformats.org/drawingml/2006/main">
                  <a:graphicData uri="http://schemas.microsoft.com/office/word/2010/wordprocessingShape">
                    <wps:wsp>
                      <wps:cNvSpPr txBox="1"/>
                      <wps:spPr>
                        <a:xfrm>
                          <a:off x="0" y="0"/>
                          <a:ext cx="1600200" cy="922020"/>
                        </a:xfrm>
                        <a:prstGeom prst="rect">
                          <a:avLst/>
                        </a:prstGeom>
                        <a:noFill/>
                        <a:ln w="6350">
                          <a:solidFill>
                            <a:schemeClr val="tx1"/>
                          </a:solidFill>
                        </a:ln>
                      </wps:spPr>
                      <wps:txbx>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ascii="黑体" w:eastAsia="黑体" w:hAnsiTheme="minorBidi"/>
                                <w:color w:val="000000" w:themeColor="text1"/>
                                <w:kern w:val="24"/>
                                <w:sz w:val="20"/>
                                <w:szCs w:val="20"/>
                                <w14:textFill>
                                  <w14:solidFill>
                                    <w14:schemeClr w14:val="tx1"/>
                                  </w14:solidFill>
                                </w14:textFill>
                              </w:rPr>
                            </w:pPr>
                            <w:r>
                              <w:rPr>
                                <w:rFonts w:hint="eastAsia" w:ascii="黑体" w:eastAsia="黑体" w:hAnsiTheme="minorBidi"/>
                                <w:color w:val="00B0F0"/>
                                <w:kern w:val="24"/>
                                <w:sz w:val="20"/>
                                <w:szCs w:val="20"/>
                                <w:lang w:eastAsia="zh-CN"/>
                              </w:rPr>
                              <w:t>专班</w:t>
                            </w:r>
                            <w:r>
                              <w:rPr>
                                <w:rFonts w:ascii="黑体" w:eastAsia="黑体" w:hAnsiTheme="minorBidi"/>
                                <w:color w:val="000000" w:themeColor="text1"/>
                                <w:kern w:val="24"/>
                                <w:sz w:val="20"/>
                                <w:szCs w:val="20"/>
                                <w14:textFill>
                                  <w14:solidFill>
                                    <w14:schemeClr w14:val="tx1"/>
                                  </w14:solidFill>
                                </w14:textFill>
                              </w:rPr>
                              <w:t>出具北京市规划和自然资源委员会顺义分局关于xxx项目完善手续的初审意见函。</w:t>
                            </w:r>
                          </w:p>
                        </w:txbxContent>
                      </wps:txbx>
                      <wps:bodyPr wrap="square" rtlCol="0">
                        <a:spAutoFit/>
                      </wps:bodyPr>
                    </wps:wsp>
                  </a:graphicData>
                </a:graphic>
              </wp:anchor>
            </w:drawing>
          </mc:Choice>
          <mc:Fallback>
            <w:pict>
              <v:shape id="文本框 20" o:spid="_x0000_s1026" o:spt="202" type="#_x0000_t202" style="position:absolute;left:0pt;margin-left:481.55pt;margin-top:591.05pt;height:72.6pt;width:126pt;z-index:251667456;mso-width-relative:page;mso-height-relative:page;" filled="f" stroked="t" coordsize="21600,21600" o:gfxdata="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qE6N/aAAAADgEAAA8AAAAAAAAAAQAgAAAAIgAAAGRycy9kb3ducmV2&#10;LnhtbFBLAQIUABQAAAAIAIdO4kCrmvuswQEAAFsDAAAOAAAAAAAAAAEAIAAAACkBAABkcnMvZTJv&#10;RG9jLnhtbFBLBQYAAAAABgAGAFkBAABcBQAAAAA=&#10;">
                <v:fill on="f" focussize="0,0"/>
                <v:stroke weight="0.5pt" color="#000000 [3213]" joinstyle="round"/>
                <v:imagedata o:title=""/>
                <o:lock v:ext="edit" aspectratio="f"/>
                <v:textbox style="mso-fit-shape-to-text:t;">
                  <w:txbxContent>
                    <w:p>
                      <w:pPr>
                        <w:pStyle w:val="2"/>
                        <w:keepNext w:val="0"/>
                        <w:keepLines w:val="0"/>
                        <w:pageBreakBefore w:val="0"/>
                        <w:widowControl w:val="0"/>
                        <w:kinsoku/>
                        <w:wordWrap/>
                        <w:overflowPunct/>
                        <w:topLinePunct w:val="0"/>
                        <w:autoSpaceDE/>
                        <w:autoSpaceDN/>
                        <w:bidi w:val="0"/>
                        <w:adjustRightInd/>
                        <w:snapToGrid/>
                        <w:spacing w:line="320" w:lineRule="exact"/>
                        <w:ind w:left="0"/>
                        <w:jc w:val="both"/>
                        <w:textAlignment w:val="auto"/>
                        <w:rPr>
                          <w:rFonts w:ascii="黑体" w:eastAsia="黑体" w:hAnsiTheme="minorBidi"/>
                          <w:color w:val="000000" w:themeColor="text1"/>
                          <w:kern w:val="24"/>
                          <w:sz w:val="20"/>
                          <w:szCs w:val="20"/>
                          <w14:textFill>
                            <w14:solidFill>
                              <w14:schemeClr w14:val="tx1"/>
                            </w14:solidFill>
                          </w14:textFill>
                        </w:rPr>
                      </w:pPr>
                      <w:r>
                        <w:rPr>
                          <w:rFonts w:hint="eastAsia" w:ascii="黑体" w:eastAsia="黑体" w:hAnsiTheme="minorBidi"/>
                          <w:color w:val="00B0F0"/>
                          <w:kern w:val="24"/>
                          <w:sz w:val="20"/>
                          <w:szCs w:val="20"/>
                          <w:lang w:eastAsia="zh-CN"/>
                        </w:rPr>
                        <w:t>专班</w:t>
                      </w:r>
                      <w:r>
                        <w:rPr>
                          <w:rFonts w:ascii="黑体" w:eastAsia="黑体" w:hAnsiTheme="minorBidi"/>
                          <w:color w:val="000000" w:themeColor="text1"/>
                          <w:kern w:val="24"/>
                          <w:sz w:val="20"/>
                          <w:szCs w:val="20"/>
                          <w14:textFill>
                            <w14:solidFill>
                              <w14:schemeClr w14:val="tx1"/>
                            </w14:solidFill>
                          </w14:textFill>
                        </w:rPr>
                        <w:t>出具北京市规划和自然资源委员会顺义分局关于xxx项目完善手续的初审意见函。</w:t>
                      </w:r>
                    </w:p>
                  </w:txbxContent>
                </v:textbox>
              </v:shape>
            </w:pict>
          </mc:Fallback>
        </mc:AlternateContent>
      </w:r>
      <w:bookmarkStart w:id="1" w:name="_GoBack"/>
      <w:bookmarkEnd w:id="1"/>
      <w:r>
        <w:rPr>
          <w:sz w:val="44"/>
          <w:szCs w:val="44"/>
        </w:rPr>
        <mc:AlternateContent>
          <mc:Choice Requires="wps">
            <w:drawing>
              <wp:anchor distT="0" distB="0" distL="114300" distR="114300" simplePos="0" relativeHeight="251696128" behindDoc="0" locked="0" layoutInCell="1" allowOverlap="1">
                <wp:simplePos x="0" y="0"/>
                <wp:positionH relativeFrom="column">
                  <wp:posOffset>4786630</wp:posOffset>
                </wp:positionH>
                <wp:positionV relativeFrom="paragraph">
                  <wp:posOffset>1309370</wp:posOffset>
                </wp:positionV>
                <wp:extent cx="2926715" cy="2668905"/>
                <wp:effectExtent l="4445" t="4445" r="21590" b="12700"/>
                <wp:wrapNone/>
                <wp:docPr id="23" name="文本框 5"/>
                <wp:cNvGraphicFramePr/>
                <a:graphic xmlns:a="http://schemas.openxmlformats.org/drawingml/2006/main">
                  <a:graphicData uri="http://schemas.microsoft.com/office/word/2010/wordprocessingShape">
                    <wps:wsp>
                      <wps:cNvSpPr txBox="1"/>
                      <wps:spPr>
                        <a:xfrm>
                          <a:off x="0" y="0"/>
                          <a:ext cx="2926715" cy="2668905"/>
                        </a:xfrm>
                        <a:prstGeom prst="rect">
                          <a:avLst/>
                        </a:prstGeom>
                        <a:noFill/>
                        <a:ln w="6350">
                          <a:solidFill>
                            <a:schemeClr val="tx1"/>
                          </a:solidFill>
                        </a:ln>
                      </wps:spPr>
                      <wps:txbx>
                        <w:txbxContent>
                          <w:p>
                            <w:pPr>
                              <w:keepNext w:val="0"/>
                              <w:keepLines w:val="0"/>
                              <w:pageBreakBefore w:val="0"/>
                              <w:widowControl/>
                              <w:kinsoku w:val="0"/>
                              <w:wordWrap/>
                              <w:overflowPunct/>
                              <w:topLinePunct w:val="0"/>
                              <w:autoSpaceDE w:val="0"/>
                              <w:autoSpaceDN w:val="0"/>
                              <w:bidi w:val="0"/>
                              <w:adjustRightInd/>
                              <w:snapToGrid/>
                              <w:spacing w:line="560" w:lineRule="exact"/>
                              <w:ind w:firstLine="400" w:firstLineChars="200"/>
                              <w:jc w:val="both"/>
                              <w:textAlignment w:val="baseline"/>
                              <w:rPr>
                                <w:rFonts w:hint="eastAsia" w:ascii="黑体" w:hAnsi="黑体" w:eastAsia="黑体" w:cs="黑体"/>
                                <w:color w:val="auto"/>
                                <w:sz w:val="20"/>
                                <w:szCs w:val="20"/>
                                <w:highlight w:val="none"/>
                                <w:lang w:eastAsia="zh-CN"/>
                              </w:rPr>
                            </w:pPr>
                            <w:r>
                              <w:rPr>
                                <w:rFonts w:hint="eastAsia" w:ascii="黑体" w:hAnsi="黑体" w:eastAsia="黑体" w:cs="黑体"/>
                                <w:color w:val="auto"/>
                                <w:sz w:val="20"/>
                                <w:szCs w:val="20"/>
                                <w:highlight w:val="none"/>
                                <w:lang w:val="en-US" w:eastAsia="zh-CN"/>
                              </w:rPr>
                              <w:t>初审内容包括勘测和房屋测量、测绘成果（包括钉桩测绘成果（或普测成果书）及房产测绘成果报告）；规划审查情况(包括规划符合情况、规划实施意见，明确规划指标，如建筑功能及规模、指标配比等)、权属审查、规划许可情况。</w:t>
                            </w:r>
                          </w:p>
                          <w:p>
                            <w:pPr>
                              <w:ind w:firstLine="400" w:firstLineChars="200"/>
                              <w:rPr>
                                <w:rFonts w:hint="eastAsia" w:ascii="黑体" w:hAnsi="黑体" w:eastAsia="黑体" w:cs="黑体"/>
                                <w:sz w:val="20"/>
                                <w:szCs w:val="20"/>
                              </w:rPr>
                            </w:pPr>
                            <w:r>
                              <w:rPr>
                                <w:rFonts w:hint="eastAsia" w:ascii="黑体" w:hAnsi="黑体" w:eastAsia="黑体" w:cs="黑体"/>
                                <w:color w:val="auto"/>
                                <w:sz w:val="20"/>
                                <w:szCs w:val="20"/>
                                <w:lang w:eastAsia="zh-CN"/>
                              </w:rPr>
                              <w:t>经初审同意的，</w:t>
                            </w:r>
                            <w:r>
                              <w:rPr>
                                <w:rFonts w:hint="eastAsia" w:ascii="黑体" w:hAnsi="黑体" w:eastAsia="黑体" w:cs="黑体"/>
                                <w:color w:val="auto"/>
                                <w:sz w:val="20"/>
                                <w:szCs w:val="20"/>
                                <w:lang w:val="en-US" w:eastAsia="zh-CN"/>
                              </w:rPr>
                              <w:t>由</w:t>
                            </w:r>
                            <w:r>
                              <w:rPr>
                                <w:rFonts w:hint="eastAsia" w:ascii="黑体" w:hAnsi="黑体" w:eastAsia="黑体" w:cs="黑体"/>
                                <w:kern w:val="0"/>
                                <w:sz w:val="20"/>
                                <w:szCs w:val="20"/>
                                <w:highlight w:val="none"/>
                                <w:lang w:eastAsia="zh-CN" w:bidi="ar"/>
                              </w:rPr>
                              <w:t>区规自分局</w:t>
                            </w:r>
                            <w:r>
                              <w:rPr>
                                <w:rFonts w:hint="eastAsia" w:ascii="黑体" w:hAnsi="黑体" w:eastAsia="黑体" w:cs="黑体"/>
                                <w:color w:val="auto"/>
                                <w:sz w:val="20"/>
                                <w:szCs w:val="20"/>
                                <w:highlight w:val="none"/>
                                <w:lang w:val="en-US" w:eastAsia="zh-CN"/>
                              </w:rPr>
                              <w:t>出具产业类项目初审意见</w:t>
                            </w:r>
                            <w:r>
                              <w:rPr>
                                <w:rFonts w:hint="eastAsia" w:ascii="黑体" w:hAnsi="黑体" w:eastAsia="黑体" w:cs="黑体"/>
                                <w:color w:val="auto"/>
                                <w:sz w:val="20"/>
                                <w:szCs w:val="20"/>
                                <w:lang w:eastAsia="zh-CN"/>
                              </w:rPr>
                              <w:t>。</w:t>
                            </w:r>
                          </w:p>
                        </w:txbxContent>
                      </wps:txbx>
                      <wps:bodyPr wrap="square" rtlCol="0">
                        <a:noAutofit/>
                      </wps:bodyPr>
                    </wps:wsp>
                  </a:graphicData>
                </a:graphic>
              </wp:anchor>
            </w:drawing>
          </mc:Choice>
          <mc:Fallback>
            <w:pict>
              <v:shape id="文本框 5" o:spid="_x0000_s1026" o:spt="202" type="#_x0000_t202" style="position:absolute;left:0pt;margin-left:376.9pt;margin-top:103.1pt;height:210.15pt;width:230.45pt;z-index:251696128;mso-width-relative:page;mso-height-relative:page;" filled="f" stroked="t" coordsize="21600,21600" o:gfxdata="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TyRvfbAAAADAEAAA8AAAAAAAAAAQAgAAAAIgAAAGRycy9k&#10;b3ducmV2LnhtbFBLAQIUABQAAAAIAIdO4kCXX+u/xgEAAFsDAAAOAAAAAAAAAAEAIAAAACoBAABk&#10;cnMvZTJvRG9jLnhtbFBLBQYAAAAABgAGAFkBAABiBQAAAAA=&#10;">
                <v:fill on="f" focussize="0,0"/>
                <v:stroke weight="0.5pt" color="#000000 [3213]" joinstyle="round"/>
                <v:imagedata o:title=""/>
                <o:lock v:ext="edit" aspectratio="f"/>
                <v:textbox>
                  <w:txbxContent>
                    <w:p>
                      <w:pPr>
                        <w:keepNext w:val="0"/>
                        <w:keepLines w:val="0"/>
                        <w:pageBreakBefore w:val="0"/>
                        <w:widowControl/>
                        <w:kinsoku w:val="0"/>
                        <w:wordWrap/>
                        <w:overflowPunct/>
                        <w:topLinePunct w:val="0"/>
                        <w:autoSpaceDE w:val="0"/>
                        <w:autoSpaceDN w:val="0"/>
                        <w:bidi w:val="0"/>
                        <w:adjustRightInd/>
                        <w:snapToGrid/>
                        <w:spacing w:line="560" w:lineRule="exact"/>
                        <w:ind w:firstLine="400" w:firstLineChars="200"/>
                        <w:jc w:val="both"/>
                        <w:textAlignment w:val="baseline"/>
                        <w:rPr>
                          <w:rFonts w:hint="eastAsia" w:ascii="黑体" w:hAnsi="黑体" w:eastAsia="黑体" w:cs="黑体"/>
                          <w:color w:val="auto"/>
                          <w:sz w:val="20"/>
                          <w:szCs w:val="20"/>
                          <w:highlight w:val="none"/>
                          <w:lang w:eastAsia="zh-CN"/>
                        </w:rPr>
                      </w:pPr>
                      <w:r>
                        <w:rPr>
                          <w:rFonts w:hint="eastAsia" w:ascii="黑体" w:hAnsi="黑体" w:eastAsia="黑体" w:cs="黑体"/>
                          <w:color w:val="auto"/>
                          <w:sz w:val="20"/>
                          <w:szCs w:val="20"/>
                          <w:highlight w:val="none"/>
                          <w:lang w:val="en-US" w:eastAsia="zh-CN"/>
                        </w:rPr>
                        <w:t>初审内容包括勘测和房屋测量、测绘成果（包括钉桩测绘成果（或普测成果书）及房产测绘成果报告）；规划审查情况(包括规划符合情况、规划实施意见，明确规划指标，如建筑功能及规模、指标配比等)、权属审查、规划许可情况。</w:t>
                      </w:r>
                    </w:p>
                    <w:p>
                      <w:pPr>
                        <w:ind w:firstLine="400" w:firstLineChars="200"/>
                        <w:rPr>
                          <w:rFonts w:hint="eastAsia" w:ascii="黑体" w:hAnsi="黑体" w:eastAsia="黑体" w:cs="黑体"/>
                          <w:sz w:val="20"/>
                          <w:szCs w:val="20"/>
                        </w:rPr>
                      </w:pPr>
                      <w:r>
                        <w:rPr>
                          <w:rFonts w:hint="eastAsia" w:ascii="黑体" w:hAnsi="黑体" w:eastAsia="黑体" w:cs="黑体"/>
                          <w:color w:val="auto"/>
                          <w:sz w:val="20"/>
                          <w:szCs w:val="20"/>
                          <w:lang w:eastAsia="zh-CN"/>
                        </w:rPr>
                        <w:t>经初审同意的，</w:t>
                      </w:r>
                      <w:r>
                        <w:rPr>
                          <w:rFonts w:hint="eastAsia" w:ascii="黑体" w:hAnsi="黑体" w:eastAsia="黑体" w:cs="黑体"/>
                          <w:color w:val="auto"/>
                          <w:sz w:val="20"/>
                          <w:szCs w:val="20"/>
                          <w:lang w:val="en-US" w:eastAsia="zh-CN"/>
                        </w:rPr>
                        <w:t>由</w:t>
                      </w:r>
                      <w:r>
                        <w:rPr>
                          <w:rFonts w:hint="eastAsia" w:ascii="黑体" w:hAnsi="黑体" w:eastAsia="黑体" w:cs="黑体"/>
                          <w:kern w:val="0"/>
                          <w:sz w:val="20"/>
                          <w:szCs w:val="20"/>
                          <w:highlight w:val="none"/>
                          <w:lang w:eastAsia="zh-CN" w:bidi="ar"/>
                        </w:rPr>
                        <w:t>区规自分局</w:t>
                      </w:r>
                      <w:r>
                        <w:rPr>
                          <w:rFonts w:hint="eastAsia" w:ascii="黑体" w:hAnsi="黑体" w:eastAsia="黑体" w:cs="黑体"/>
                          <w:color w:val="auto"/>
                          <w:sz w:val="20"/>
                          <w:szCs w:val="20"/>
                          <w:highlight w:val="none"/>
                          <w:lang w:val="en-US" w:eastAsia="zh-CN"/>
                        </w:rPr>
                        <w:t>出具产业类项目初审意见</w:t>
                      </w:r>
                      <w:r>
                        <w:rPr>
                          <w:rFonts w:hint="eastAsia" w:ascii="黑体" w:hAnsi="黑体" w:eastAsia="黑体" w:cs="黑体"/>
                          <w:color w:val="auto"/>
                          <w:sz w:val="20"/>
                          <w:szCs w:val="20"/>
                          <w:lang w:eastAsia="zh-CN"/>
                        </w:rPr>
                        <w:t>。</w:t>
                      </w:r>
                    </w:p>
                  </w:txbxContent>
                </v:textbox>
              </v:shape>
            </w:pict>
          </mc:Fallback>
        </mc:AlternateContent>
      </w:r>
      <w:r>
        <w:rPr>
          <w:sz w:val="44"/>
          <w:szCs w:val="44"/>
        </w:rPr>
        <mc:AlternateContent>
          <mc:Choice Requires="wps">
            <w:drawing>
              <wp:anchor distT="0" distB="0" distL="114300" distR="114300" simplePos="0" relativeHeight="251669504" behindDoc="0" locked="0" layoutInCell="1" allowOverlap="1">
                <wp:simplePos x="0" y="0"/>
                <wp:positionH relativeFrom="column">
                  <wp:posOffset>7982585</wp:posOffset>
                </wp:positionH>
                <wp:positionV relativeFrom="paragraph">
                  <wp:posOffset>1346200</wp:posOffset>
                </wp:positionV>
                <wp:extent cx="1939290" cy="4000500"/>
                <wp:effectExtent l="5080" t="4445" r="17780" b="14605"/>
                <wp:wrapNone/>
                <wp:docPr id="14" name="文本框 5"/>
                <wp:cNvGraphicFramePr/>
                <a:graphic xmlns:a="http://schemas.openxmlformats.org/drawingml/2006/main">
                  <a:graphicData uri="http://schemas.microsoft.com/office/word/2010/wordprocessingShape">
                    <wps:wsp>
                      <wps:cNvSpPr txBox="1"/>
                      <wps:spPr>
                        <a:xfrm>
                          <a:off x="0" y="0"/>
                          <a:ext cx="1939290" cy="4000500"/>
                        </a:xfrm>
                        <a:prstGeom prst="rect">
                          <a:avLst/>
                        </a:prstGeom>
                        <a:noFill/>
                        <a:ln w="6350">
                          <a:solidFill>
                            <a:schemeClr val="tx1"/>
                          </a:solidFill>
                        </a:ln>
                      </wps:spPr>
                      <wps:txbx>
                        <w:txbxContent>
                          <w:p>
                            <w:pPr>
                              <w:ind w:firstLine="400" w:firstLineChars="200"/>
                              <w:rPr>
                                <w:rFonts w:hint="eastAsia" w:ascii="黑体" w:hAnsi="黑体" w:eastAsia="黑体" w:cs="黑体"/>
                                <w:color w:val="auto"/>
                                <w:sz w:val="20"/>
                                <w:szCs w:val="20"/>
                                <w:highlight w:val="none"/>
                                <w:lang w:eastAsia="zh-CN"/>
                              </w:rPr>
                            </w:pPr>
                            <w:r>
                              <w:rPr>
                                <w:rFonts w:hint="eastAsia" w:ascii="黑体" w:hAnsi="黑体" w:eastAsia="黑体" w:cs="黑体"/>
                                <w:color w:val="000000" w:themeColor="text1"/>
                                <w:kern w:val="24"/>
                                <w:sz w:val="20"/>
                                <w:szCs w:val="20"/>
                                <w:lang w:val="en-US" w:eastAsia="zh-CN" w:bidi="ar-SA"/>
                                <w14:textFill>
                                  <w14:solidFill>
                                    <w14:schemeClr w14:val="tx1"/>
                                  </w14:solidFill>
                                </w14:textFill>
                              </w:rPr>
                              <w:t>审定应以区政府会议等形式组织开展。对项目初审意见、立项意见等进行审查，最终以会议纪要或请示报告的形式对前述各部门意见予以确定，</w:t>
                            </w:r>
                            <w:r>
                              <w:rPr>
                                <w:rFonts w:hint="eastAsia" w:ascii="黑体" w:hAnsi="黑体" w:eastAsia="黑体" w:cs="黑体"/>
                                <w:color w:val="auto"/>
                                <w:sz w:val="20"/>
                                <w:szCs w:val="20"/>
                                <w:highlight w:val="none"/>
                                <w:lang w:eastAsia="zh-CN"/>
                              </w:rPr>
                              <w:t>并通过会议确认申请办理产权登记手续</w:t>
                            </w:r>
                            <w:r>
                              <w:rPr>
                                <w:rFonts w:hint="eastAsia" w:ascii="黑体" w:hAnsi="黑体" w:eastAsia="黑体" w:cs="黑体"/>
                                <w:color w:val="auto"/>
                                <w:sz w:val="20"/>
                                <w:szCs w:val="20"/>
                                <w:highlight w:val="none"/>
                                <w:lang w:val="en-US" w:eastAsia="zh-CN"/>
                              </w:rPr>
                              <w:t>的项目主体</w:t>
                            </w:r>
                            <w:r>
                              <w:rPr>
                                <w:rFonts w:hint="eastAsia" w:ascii="黑体" w:hAnsi="黑体" w:eastAsia="黑体" w:cs="黑体"/>
                                <w:color w:val="auto"/>
                                <w:sz w:val="20"/>
                                <w:szCs w:val="20"/>
                                <w:highlight w:val="none"/>
                                <w:lang w:eastAsia="zh-CN"/>
                              </w:rPr>
                              <w:t>。</w:t>
                            </w:r>
                          </w:p>
                          <w:p>
                            <w:pPr>
                              <w:ind w:firstLine="400" w:firstLineChars="200"/>
                              <w:rPr>
                                <w:rFonts w:hint="eastAsia" w:ascii="黑体" w:hAnsi="黑体" w:eastAsia="黑体" w:cs="黑体"/>
                                <w:color w:val="auto"/>
                                <w:sz w:val="20"/>
                                <w:szCs w:val="20"/>
                                <w:highlight w:val="none"/>
                                <w:lang w:eastAsia="zh-CN"/>
                              </w:rPr>
                            </w:pPr>
                            <w:r>
                              <w:rPr>
                                <w:rFonts w:hint="eastAsia" w:ascii="黑体" w:hAnsi="黑体" w:eastAsia="黑体" w:cs="黑体"/>
                                <w:color w:val="auto"/>
                                <w:sz w:val="20"/>
                                <w:szCs w:val="20"/>
                                <w:highlight w:val="none"/>
                                <w:lang w:eastAsia="zh-CN"/>
                              </w:rPr>
                              <w:t>会议审定内容包括规划校核意见（规划综合实施方案）、消防鉴定、建筑安全鉴定、产业效益评估报告、地灾风险评估、压覆矿核查报告等。</w:t>
                            </w:r>
                          </w:p>
                          <w:p>
                            <w:pPr>
                              <w:spacing w:beforeLines="0" w:afterLines="0"/>
                              <w:ind w:firstLine="400" w:firstLineChars="200"/>
                              <w:jc w:val="left"/>
                              <w:rPr>
                                <w:rFonts w:hint="eastAsia" w:ascii="黑体" w:hAnsi="黑体" w:eastAsia="黑体" w:cs="黑体"/>
                                <w:color w:val="auto"/>
                                <w:sz w:val="20"/>
                                <w:szCs w:val="20"/>
                                <w:highlight w:val="none"/>
                                <w:lang w:val="en-US" w:eastAsia="zh-CN"/>
                              </w:rPr>
                            </w:pPr>
                            <w:r>
                              <w:rPr>
                                <w:rFonts w:hint="eastAsia" w:ascii="黑体" w:hAnsi="黑体" w:eastAsia="黑体" w:cs="黑体"/>
                                <w:sz w:val="20"/>
                                <w:szCs w:val="20"/>
                                <w:lang w:eastAsia="zh-CN"/>
                              </w:rPr>
                              <w:t>审核通过后的</w:t>
                            </w:r>
                            <w:r>
                              <w:rPr>
                                <w:rFonts w:hint="eastAsia" w:ascii="黑体" w:hAnsi="黑体" w:eastAsia="黑体" w:cs="黑体"/>
                                <w:sz w:val="20"/>
                                <w:szCs w:val="20"/>
                              </w:rPr>
                              <w:t>国有出让土地</w:t>
                            </w:r>
                            <w:r>
                              <w:rPr>
                                <w:rFonts w:hint="eastAsia" w:ascii="黑体" w:hAnsi="黑体" w:eastAsia="黑体" w:cs="黑体"/>
                                <w:sz w:val="20"/>
                                <w:szCs w:val="20"/>
                                <w:lang w:eastAsia="zh-CN"/>
                              </w:rPr>
                              <w:t>项目</w:t>
                            </w:r>
                            <w:r>
                              <w:rPr>
                                <w:rFonts w:hint="eastAsia" w:ascii="黑体" w:hAnsi="黑体" w:eastAsia="黑体" w:cs="黑体"/>
                                <w:sz w:val="20"/>
                                <w:szCs w:val="20"/>
                              </w:rPr>
                              <w:t>，若宗地内总建筑规模若超过使用权面积控制要求，需</w:t>
                            </w:r>
                            <w:r>
                              <w:rPr>
                                <w:rFonts w:hint="eastAsia" w:ascii="黑体" w:hAnsi="黑体" w:eastAsia="黑体" w:cs="黑体"/>
                                <w:sz w:val="20"/>
                                <w:szCs w:val="20"/>
                                <w:lang w:eastAsia="zh-CN"/>
                              </w:rPr>
                              <w:t>与</w:t>
                            </w:r>
                            <w:r>
                              <w:rPr>
                                <w:rFonts w:hint="eastAsia" w:ascii="黑体" w:hAnsi="黑体" w:eastAsia="黑体" w:cs="黑体"/>
                                <w:color w:val="00B0F0"/>
                                <w:sz w:val="20"/>
                                <w:szCs w:val="20"/>
                                <w:lang w:eastAsia="zh-CN"/>
                              </w:rPr>
                              <w:t>利用中心</w:t>
                            </w:r>
                            <w:r>
                              <w:rPr>
                                <w:rFonts w:hint="eastAsia" w:ascii="黑体" w:hAnsi="黑体" w:eastAsia="黑体" w:cs="黑体"/>
                                <w:sz w:val="20"/>
                                <w:szCs w:val="20"/>
                              </w:rPr>
                              <w:t>签订国有出让合同补充协议。</w:t>
                            </w:r>
                          </w:p>
                        </w:txbxContent>
                      </wps:txbx>
                      <wps:bodyPr wrap="square" rtlCol="0">
                        <a:noAutofit/>
                      </wps:bodyPr>
                    </wps:wsp>
                  </a:graphicData>
                </a:graphic>
              </wp:anchor>
            </w:drawing>
          </mc:Choice>
          <mc:Fallback>
            <w:pict>
              <v:shape id="文本框 5" o:spid="_x0000_s1026" o:spt="202" type="#_x0000_t202" style="position:absolute;left:0pt;margin-left:628.55pt;margin-top:106pt;height:315pt;width:152.7pt;z-index:251669504;mso-width-relative:page;mso-height-relative:page;" filled="f" stroked="t" coordsize="21600,21600" o:gfxdata="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g6DRqNsAAAANAQAADwAAAAAAAAABACAAAAAiAAAAZHJzL2Rv&#10;d25yZXYueG1sUEsBAhQAFAAAAAgAh07iQHRIFEvFAQAAWwMAAA4AAAAAAAAAAQAgAAAAKgEAAGRy&#10;cy9lMm9Eb2MueG1sUEsFBgAAAAAGAAYAWQEAAGEFAAAAAA==&#10;">
                <v:fill on="f" focussize="0,0"/>
                <v:stroke weight="0.5pt" color="#000000 [3213]" joinstyle="round"/>
                <v:imagedata o:title=""/>
                <o:lock v:ext="edit" aspectratio="f"/>
                <v:textbox>
                  <w:txbxContent>
                    <w:p>
                      <w:pPr>
                        <w:ind w:firstLine="400" w:firstLineChars="200"/>
                        <w:rPr>
                          <w:rFonts w:hint="eastAsia" w:ascii="黑体" w:hAnsi="黑体" w:eastAsia="黑体" w:cs="黑体"/>
                          <w:color w:val="auto"/>
                          <w:sz w:val="20"/>
                          <w:szCs w:val="20"/>
                          <w:highlight w:val="none"/>
                          <w:lang w:eastAsia="zh-CN"/>
                        </w:rPr>
                      </w:pPr>
                      <w:r>
                        <w:rPr>
                          <w:rFonts w:hint="eastAsia" w:ascii="黑体" w:hAnsi="黑体" w:eastAsia="黑体" w:cs="黑体"/>
                          <w:color w:val="000000" w:themeColor="text1"/>
                          <w:kern w:val="24"/>
                          <w:sz w:val="20"/>
                          <w:szCs w:val="20"/>
                          <w:lang w:val="en-US" w:eastAsia="zh-CN" w:bidi="ar-SA"/>
                          <w14:textFill>
                            <w14:solidFill>
                              <w14:schemeClr w14:val="tx1"/>
                            </w14:solidFill>
                          </w14:textFill>
                        </w:rPr>
                        <w:t>审定应以区政府会议等形式组织开展。对项目初审意见、立项意见等进行审查，最终以会议纪要或请示报告的形式对前述各部门意见予以确定，</w:t>
                      </w:r>
                      <w:r>
                        <w:rPr>
                          <w:rFonts w:hint="eastAsia" w:ascii="黑体" w:hAnsi="黑体" w:eastAsia="黑体" w:cs="黑体"/>
                          <w:color w:val="auto"/>
                          <w:sz w:val="20"/>
                          <w:szCs w:val="20"/>
                          <w:highlight w:val="none"/>
                          <w:lang w:eastAsia="zh-CN"/>
                        </w:rPr>
                        <w:t>并通过会议确认申请办理产权登记手续</w:t>
                      </w:r>
                      <w:r>
                        <w:rPr>
                          <w:rFonts w:hint="eastAsia" w:ascii="黑体" w:hAnsi="黑体" w:eastAsia="黑体" w:cs="黑体"/>
                          <w:color w:val="auto"/>
                          <w:sz w:val="20"/>
                          <w:szCs w:val="20"/>
                          <w:highlight w:val="none"/>
                          <w:lang w:val="en-US" w:eastAsia="zh-CN"/>
                        </w:rPr>
                        <w:t>的项目主体</w:t>
                      </w:r>
                      <w:r>
                        <w:rPr>
                          <w:rFonts w:hint="eastAsia" w:ascii="黑体" w:hAnsi="黑体" w:eastAsia="黑体" w:cs="黑体"/>
                          <w:color w:val="auto"/>
                          <w:sz w:val="20"/>
                          <w:szCs w:val="20"/>
                          <w:highlight w:val="none"/>
                          <w:lang w:eastAsia="zh-CN"/>
                        </w:rPr>
                        <w:t>。</w:t>
                      </w:r>
                    </w:p>
                    <w:p>
                      <w:pPr>
                        <w:ind w:firstLine="400" w:firstLineChars="200"/>
                        <w:rPr>
                          <w:rFonts w:hint="eastAsia" w:ascii="黑体" w:hAnsi="黑体" w:eastAsia="黑体" w:cs="黑体"/>
                          <w:color w:val="auto"/>
                          <w:sz w:val="20"/>
                          <w:szCs w:val="20"/>
                          <w:highlight w:val="none"/>
                          <w:lang w:eastAsia="zh-CN"/>
                        </w:rPr>
                      </w:pPr>
                      <w:r>
                        <w:rPr>
                          <w:rFonts w:hint="eastAsia" w:ascii="黑体" w:hAnsi="黑体" w:eastAsia="黑体" w:cs="黑体"/>
                          <w:color w:val="auto"/>
                          <w:sz w:val="20"/>
                          <w:szCs w:val="20"/>
                          <w:highlight w:val="none"/>
                          <w:lang w:eastAsia="zh-CN"/>
                        </w:rPr>
                        <w:t>会议审定内容包括规划校核意见（规划综合实施方案）、消防鉴定、建筑安全鉴定、产业效益评估报告、地灾风险评估、压覆矿核查报告等。</w:t>
                      </w:r>
                    </w:p>
                    <w:p>
                      <w:pPr>
                        <w:spacing w:beforeLines="0" w:afterLines="0"/>
                        <w:ind w:firstLine="400" w:firstLineChars="200"/>
                        <w:jc w:val="left"/>
                        <w:rPr>
                          <w:rFonts w:hint="eastAsia" w:ascii="黑体" w:hAnsi="黑体" w:eastAsia="黑体" w:cs="黑体"/>
                          <w:color w:val="auto"/>
                          <w:sz w:val="20"/>
                          <w:szCs w:val="20"/>
                          <w:highlight w:val="none"/>
                          <w:lang w:val="en-US" w:eastAsia="zh-CN"/>
                        </w:rPr>
                      </w:pPr>
                      <w:r>
                        <w:rPr>
                          <w:rFonts w:hint="eastAsia" w:ascii="黑体" w:hAnsi="黑体" w:eastAsia="黑体" w:cs="黑体"/>
                          <w:sz w:val="20"/>
                          <w:szCs w:val="20"/>
                          <w:lang w:eastAsia="zh-CN"/>
                        </w:rPr>
                        <w:t>审核通过后的</w:t>
                      </w:r>
                      <w:r>
                        <w:rPr>
                          <w:rFonts w:hint="eastAsia" w:ascii="黑体" w:hAnsi="黑体" w:eastAsia="黑体" w:cs="黑体"/>
                          <w:sz w:val="20"/>
                          <w:szCs w:val="20"/>
                        </w:rPr>
                        <w:t>国有出让土地</w:t>
                      </w:r>
                      <w:r>
                        <w:rPr>
                          <w:rFonts w:hint="eastAsia" w:ascii="黑体" w:hAnsi="黑体" w:eastAsia="黑体" w:cs="黑体"/>
                          <w:sz w:val="20"/>
                          <w:szCs w:val="20"/>
                          <w:lang w:eastAsia="zh-CN"/>
                        </w:rPr>
                        <w:t>项目</w:t>
                      </w:r>
                      <w:r>
                        <w:rPr>
                          <w:rFonts w:hint="eastAsia" w:ascii="黑体" w:hAnsi="黑体" w:eastAsia="黑体" w:cs="黑体"/>
                          <w:sz w:val="20"/>
                          <w:szCs w:val="20"/>
                        </w:rPr>
                        <w:t>，若宗地内总建筑规模若超过使用权面积控制要求，需</w:t>
                      </w:r>
                      <w:r>
                        <w:rPr>
                          <w:rFonts w:hint="eastAsia" w:ascii="黑体" w:hAnsi="黑体" w:eastAsia="黑体" w:cs="黑体"/>
                          <w:sz w:val="20"/>
                          <w:szCs w:val="20"/>
                          <w:lang w:eastAsia="zh-CN"/>
                        </w:rPr>
                        <w:t>与</w:t>
                      </w:r>
                      <w:r>
                        <w:rPr>
                          <w:rFonts w:hint="eastAsia" w:ascii="黑体" w:hAnsi="黑体" w:eastAsia="黑体" w:cs="黑体"/>
                          <w:color w:val="00B0F0"/>
                          <w:sz w:val="20"/>
                          <w:szCs w:val="20"/>
                          <w:lang w:eastAsia="zh-CN"/>
                        </w:rPr>
                        <w:t>利用中心</w:t>
                      </w:r>
                      <w:r>
                        <w:rPr>
                          <w:rFonts w:hint="eastAsia" w:ascii="黑体" w:hAnsi="黑体" w:eastAsia="黑体" w:cs="黑体"/>
                          <w:sz w:val="20"/>
                          <w:szCs w:val="20"/>
                        </w:rPr>
                        <w:t>签订国有出让合同补充协议。</w:t>
                      </w:r>
                    </w:p>
                  </w:txbxContent>
                </v:textbox>
              </v:shape>
            </w:pict>
          </mc:Fallback>
        </mc:AlternateContent>
      </w:r>
      <w:r>
        <w:rPr>
          <w:sz w:val="44"/>
          <w:szCs w:val="44"/>
        </w:rPr>
        <mc:AlternateContent>
          <mc:Choice Requires="wps">
            <w:drawing>
              <wp:anchor distT="0" distB="0" distL="114300" distR="114300" simplePos="0" relativeHeight="251688960" behindDoc="0" locked="0" layoutInCell="1" allowOverlap="1">
                <wp:simplePos x="0" y="0"/>
                <wp:positionH relativeFrom="column">
                  <wp:posOffset>-775335</wp:posOffset>
                </wp:positionH>
                <wp:positionV relativeFrom="paragraph">
                  <wp:posOffset>1261110</wp:posOffset>
                </wp:positionV>
                <wp:extent cx="2256790" cy="3279775"/>
                <wp:effectExtent l="4445" t="4445" r="5715" b="11430"/>
                <wp:wrapNone/>
                <wp:docPr id="9" name="文本框 5"/>
                <wp:cNvGraphicFramePr/>
                <a:graphic xmlns:a="http://schemas.openxmlformats.org/drawingml/2006/main">
                  <a:graphicData uri="http://schemas.microsoft.com/office/word/2010/wordprocessingShape">
                    <wps:wsp>
                      <wps:cNvSpPr txBox="1"/>
                      <wps:spPr>
                        <a:xfrm>
                          <a:off x="0" y="0"/>
                          <a:ext cx="2256790" cy="3279775"/>
                        </a:xfrm>
                        <a:prstGeom prst="rect">
                          <a:avLst/>
                        </a:prstGeom>
                        <a:noFill/>
                        <a:ln w="6350">
                          <a:solidFill>
                            <a:schemeClr val="tx1"/>
                          </a:solidFill>
                        </a:ln>
                      </wps:spPr>
                      <wps:txbx>
                        <w:txbxContent>
                          <w:p>
                            <w:pPr>
                              <w:ind w:firstLine="400" w:firstLineChars="200"/>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由</w:t>
                            </w:r>
                            <w:r>
                              <w:rPr>
                                <w:rFonts w:hint="eastAsia" w:ascii="黑体" w:hAnsi="黑体" w:eastAsia="黑体" w:cs="黑体"/>
                                <w:color w:val="FF0000"/>
                                <w:sz w:val="20"/>
                                <w:szCs w:val="20"/>
                                <w:lang w:eastAsia="zh-CN"/>
                              </w:rPr>
                              <w:t>各属地镇政府（街道办事处）</w:t>
                            </w:r>
                            <w:r>
                              <w:rPr>
                                <w:rFonts w:hint="eastAsia" w:ascii="黑体" w:hAnsi="黑体" w:eastAsia="黑体" w:cs="黑体"/>
                                <w:color w:val="auto"/>
                                <w:sz w:val="20"/>
                                <w:szCs w:val="20"/>
                                <w:lang w:val="en-US" w:eastAsia="zh-CN"/>
                              </w:rPr>
                              <w:t>指导申请主体编制规划校核意见或规划综合实施方案，开展房屋安全鉴定、消防安全鉴定、</w:t>
                            </w:r>
                            <w:r>
                              <w:rPr>
                                <w:rFonts w:hint="eastAsia" w:ascii="黑体" w:hAnsi="黑体" w:eastAsia="黑体" w:cs="黑体"/>
                                <w:color w:val="auto"/>
                                <w:sz w:val="20"/>
                                <w:szCs w:val="20"/>
                                <w:highlight w:val="none"/>
                                <w:lang w:eastAsia="zh-CN"/>
                              </w:rPr>
                              <w:t>压覆重要矿产资源核查</w:t>
                            </w:r>
                            <w:r>
                              <w:rPr>
                                <w:rFonts w:hint="eastAsia" w:ascii="黑体" w:hAnsi="黑体" w:eastAsia="黑体" w:cs="黑体"/>
                                <w:color w:val="auto"/>
                                <w:sz w:val="20"/>
                                <w:szCs w:val="20"/>
                                <w:lang w:val="en-US" w:eastAsia="zh-CN"/>
                              </w:rPr>
                              <w:t>工作，并进行地质灾害危险性评估。其中，房屋安全鉴定报告应明确房屋是否满足安全和抗震要求，消防安全鉴定报告应明确是否符合消防安全技术规范或消防安全监管规范的强制性要求，地质灾害危险性评估成果应明确是否符合用地审批条件。</w:t>
                            </w:r>
                          </w:p>
                          <w:p>
                            <w:pPr>
                              <w:ind w:firstLine="400" w:firstLineChars="200"/>
                              <w:rPr>
                                <w:rFonts w:hint="eastAsia" w:ascii="黑体" w:hAnsi="黑体" w:eastAsia="黑体" w:cs="黑体"/>
                                <w:color w:val="auto"/>
                                <w:sz w:val="20"/>
                                <w:szCs w:val="20"/>
                                <w:lang w:val="en-US" w:eastAsia="zh-CN"/>
                              </w:rPr>
                            </w:pPr>
                            <w:r>
                              <w:rPr>
                                <w:rFonts w:hint="eastAsia" w:ascii="黑体" w:hAnsi="黑体" w:eastAsia="黑体" w:cs="黑体"/>
                                <w:color w:val="FF0000"/>
                                <w:sz w:val="20"/>
                                <w:szCs w:val="20"/>
                                <w:lang w:val="en-US" w:eastAsia="zh-CN"/>
                              </w:rPr>
                              <w:t>属地政府</w:t>
                            </w:r>
                            <w:r>
                              <w:rPr>
                                <w:rFonts w:hint="eastAsia" w:ascii="黑体" w:hAnsi="黑体" w:eastAsia="黑体" w:cs="黑体"/>
                                <w:color w:val="auto"/>
                                <w:sz w:val="20"/>
                                <w:szCs w:val="20"/>
                                <w:lang w:val="en-US" w:eastAsia="zh-CN"/>
                              </w:rPr>
                              <w:t>征求各相关行业主管部门意见，</w:t>
                            </w:r>
                            <w:r>
                              <w:rPr>
                                <w:rFonts w:hint="eastAsia" w:ascii="黑体" w:hAnsi="黑体" w:eastAsia="黑体" w:cs="黑体"/>
                                <w:color w:val="auto"/>
                                <w:sz w:val="20"/>
                                <w:szCs w:val="20"/>
                                <w:lang w:eastAsia="zh-CN"/>
                              </w:rPr>
                              <w:t>并</w:t>
                            </w:r>
                            <w:r>
                              <w:rPr>
                                <w:rFonts w:hint="eastAsia" w:ascii="黑体" w:hAnsi="黑体" w:eastAsia="黑体" w:cs="黑体"/>
                                <w:kern w:val="0"/>
                                <w:sz w:val="20"/>
                                <w:szCs w:val="20"/>
                                <w:lang w:bidi="ar"/>
                              </w:rPr>
                              <w:t>结合本</w:t>
                            </w:r>
                            <w:r>
                              <w:rPr>
                                <w:rFonts w:hint="eastAsia" w:ascii="黑体" w:hAnsi="黑体" w:eastAsia="黑体" w:cs="黑体"/>
                                <w:kern w:val="0"/>
                                <w:sz w:val="20"/>
                                <w:szCs w:val="20"/>
                                <w:lang w:eastAsia="zh-CN" w:bidi="ar"/>
                              </w:rPr>
                              <w:t>区域</w:t>
                            </w:r>
                            <w:r>
                              <w:rPr>
                                <w:rFonts w:hint="eastAsia" w:ascii="黑体" w:hAnsi="黑体" w:eastAsia="黑体" w:cs="黑体"/>
                                <w:sz w:val="20"/>
                                <w:szCs w:val="20"/>
                              </w:rPr>
                              <w:t>经济社会实际</w:t>
                            </w:r>
                            <w:r>
                              <w:rPr>
                                <w:rFonts w:hint="eastAsia" w:ascii="黑体" w:hAnsi="黑体" w:eastAsia="黑体" w:cs="黑体"/>
                                <w:kern w:val="0"/>
                                <w:sz w:val="20"/>
                                <w:szCs w:val="20"/>
                                <w:lang w:bidi="ar"/>
                              </w:rPr>
                              <w:t>，</w:t>
                            </w:r>
                            <w:r>
                              <w:rPr>
                                <w:rFonts w:hint="eastAsia" w:ascii="黑体" w:hAnsi="黑体" w:eastAsia="黑体" w:cs="黑体"/>
                                <w:sz w:val="20"/>
                                <w:szCs w:val="20"/>
                                <w:lang w:eastAsia="zh-CN"/>
                              </w:rPr>
                              <w:t>充分考虑</w:t>
                            </w:r>
                            <w:r>
                              <w:rPr>
                                <w:rFonts w:hint="eastAsia" w:ascii="黑体" w:hAnsi="黑体" w:eastAsia="黑体" w:cs="黑体"/>
                                <w:sz w:val="20"/>
                                <w:szCs w:val="20"/>
                              </w:rPr>
                              <w:t>建筑承载功能业态、产值、税收、吸纳就业人数及对本</w:t>
                            </w:r>
                            <w:r>
                              <w:rPr>
                                <w:rFonts w:hint="eastAsia" w:ascii="黑体" w:hAnsi="黑体" w:eastAsia="黑体" w:cs="黑体"/>
                                <w:sz w:val="20"/>
                                <w:szCs w:val="20"/>
                                <w:lang w:eastAsia="zh-CN"/>
                              </w:rPr>
                              <w:t>区域</w:t>
                            </w:r>
                            <w:r>
                              <w:rPr>
                                <w:rFonts w:hint="eastAsia" w:ascii="黑体" w:hAnsi="黑体" w:eastAsia="黑体" w:cs="黑体"/>
                                <w:sz w:val="20"/>
                                <w:szCs w:val="20"/>
                              </w:rPr>
                              <w:t>经济贡献等指标</w:t>
                            </w:r>
                            <w:r>
                              <w:rPr>
                                <w:rFonts w:hint="eastAsia" w:ascii="黑体" w:hAnsi="黑体" w:eastAsia="黑体" w:cs="黑体"/>
                                <w:sz w:val="20"/>
                                <w:szCs w:val="20"/>
                                <w:lang w:eastAsia="zh-CN"/>
                              </w:rPr>
                              <w:t>，出具项目效益评估报告。</w:t>
                            </w:r>
                          </w:p>
                          <w:p>
                            <w:pPr>
                              <w:keepNext w:val="0"/>
                              <w:keepLines w:val="0"/>
                              <w:pageBreakBefore w:val="0"/>
                              <w:widowControl w:val="0"/>
                              <w:kinsoku w:val="0"/>
                              <w:wordWrap/>
                              <w:overflowPunct/>
                              <w:topLinePunct w:val="0"/>
                              <w:autoSpaceDE w:val="0"/>
                              <w:autoSpaceDN w:val="0"/>
                              <w:bidi w:val="0"/>
                              <w:adjustRightInd/>
                              <w:snapToGrid/>
                              <w:spacing w:line="560" w:lineRule="exact"/>
                              <w:ind w:left="0" w:leftChars="0" w:firstLine="400" w:firstLineChars="200"/>
                              <w:jc w:val="both"/>
                              <w:textAlignment w:val="baseline"/>
                              <w:rPr>
                                <w:rFonts w:hint="eastAsia" w:ascii="黑体" w:hAnsi="黑体" w:eastAsia="黑体" w:cs="黑体"/>
                                <w:color w:val="auto"/>
                                <w:sz w:val="20"/>
                                <w:szCs w:val="20"/>
                                <w:lang w:val="en-US" w:eastAsia="zh-CN"/>
                              </w:rPr>
                            </w:pPr>
                          </w:p>
                        </w:txbxContent>
                      </wps:txbx>
                      <wps:bodyPr wrap="square" rtlCol="0">
                        <a:noAutofit/>
                      </wps:bodyPr>
                    </wps:wsp>
                  </a:graphicData>
                </a:graphic>
              </wp:anchor>
            </w:drawing>
          </mc:Choice>
          <mc:Fallback>
            <w:pict>
              <v:shape id="文本框 5" o:spid="_x0000_s1026" o:spt="202" type="#_x0000_t202" style="position:absolute;left:0pt;margin-left:-61.05pt;margin-top:99.3pt;height:258.25pt;width:177.7pt;z-index:251688960;mso-width-relative:page;mso-height-relative:page;" filled="f" stroked="t" coordsize="21600,21600" o:gfxdata="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4eeqTcAAAADAEAAA8AAAAAAAAAAQAgAAAAIgAAAGRycy9k&#10;b3ducmV2LnhtbFBLAQIUABQAAAAIAIdO4kAUVF2cxQEAAFoDAAAOAAAAAAAAAAEAIAAAACsBAABk&#10;cnMvZTJvRG9jLnhtbFBLBQYAAAAABgAGAFkBAABiBQAAAAA=&#10;">
                <v:fill on="f" focussize="0,0"/>
                <v:stroke weight="0.5pt" color="#000000 [3213]" joinstyle="round"/>
                <v:imagedata o:title=""/>
                <o:lock v:ext="edit" aspectratio="f"/>
                <v:textbox>
                  <w:txbxContent>
                    <w:p>
                      <w:pPr>
                        <w:ind w:firstLine="400" w:firstLineChars="200"/>
                        <w:rPr>
                          <w:rFonts w:hint="eastAsia"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由</w:t>
                      </w:r>
                      <w:r>
                        <w:rPr>
                          <w:rFonts w:hint="eastAsia" w:ascii="黑体" w:hAnsi="黑体" w:eastAsia="黑体" w:cs="黑体"/>
                          <w:color w:val="FF0000"/>
                          <w:sz w:val="20"/>
                          <w:szCs w:val="20"/>
                          <w:lang w:eastAsia="zh-CN"/>
                        </w:rPr>
                        <w:t>各属地镇政府（街道办事处）</w:t>
                      </w:r>
                      <w:r>
                        <w:rPr>
                          <w:rFonts w:hint="eastAsia" w:ascii="黑体" w:hAnsi="黑体" w:eastAsia="黑体" w:cs="黑体"/>
                          <w:color w:val="auto"/>
                          <w:sz w:val="20"/>
                          <w:szCs w:val="20"/>
                          <w:lang w:val="en-US" w:eastAsia="zh-CN"/>
                        </w:rPr>
                        <w:t>指导申请主体编制规划校核意见或规划综合实施方案，开展房屋安全鉴定、消防安全鉴定、</w:t>
                      </w:r>
                      <w:r>
                        <w:rPr>
                          <w:rFonts w:hint="eastAsia" w:ascii="黑体" w:hAnsi="黑体" w:eastAsia="黑体" w:cs="黑体"/>
                          <w:color w:val="auto"/>
                          <w:sz w:val="20"/>
                          <w:szCs w:val="20"/>
                          <w:highlight w:val="none"/>
                          <w:lang w:eastAsia="zh-CN"/>
                        </w:rPr>
                        <w:t>压覆重要矿产资源核查</w:t>
                      </w:r>
                      <w:r>
                        <w:rPr>
                          <w:rFonts w:hint="eastAsia" w:ascii="黑体" w:hAnsi="黑体" w:eastAsia="黑体" w:cs="黑体"/>
                          <w:color w:val="auto"/>
                          <w:sz w:val="20"/>
                          <w:szCs w:val="20"/>
                          <w:lang w:val="en-US" w:eastAsia="zh-CN"/>
                        </w:rPr>
                        <w:t>工作，并进行地质灾害危险性评估。其中，房屋安全鉴定报告应明确房屋是否满足安全和抗震要求，消防安全鉴定报告应明确是否符合消防安全技术规范或消防安全监管规范的强制性要求，地质灾害危险性评估成果应明确是否符合用地审批条件。</w:t>
                      </w:r>
                    </w:p>
                    <w:p>
                      <w:pPr>
                        <w:ind w:firstLine="400" w:firstLineChars="200"/>
                        <w:rPr>
                          <w:rFonts w:hint="eastAsia" w:ascii="黑体" w:hAnsi="黑体" w:eastAsia="黑体" w:cs="黑体"/>
                          <w:color w:val="auto"/>
                          <w:sz w:val="20"/>
                          <w:szCs w:val="20"/>
                          <w:lang w:val="en-US" w:eastAsia="zh-CN"/>
                        </w:rPr>
                      </w:pPr>
                      <w:r>
                        <w:rPr>
                          <w:rFonts w:hint="eastAsia" w:ascii="黑体" w:hAnsi="黑体" w:eastAsia="黑体" w:cs="黑体"/>
                          <w:color w:val="FF0000"/>
                          <w:sz w:val="20"/>
                          <w:szCs w:val="20"/>
                          <w:lang w:val="en-US" w:eastAsia="zh-CN"/>
                        </w:rPr>
                        <w:t>属地政府</w:t>
                      </w:r>
                      <w:r>
                        <w:rPr>
                          <w:rFonts w:hint="eastAsia" w:ascii="黑体" w:hAnsi="黑体" w:eastAsia="黑体" w:cs="黑体"/>
                          <w:color w:val="auto"/>
                          <w:sz w:val="20"/>
                          <w:szCs w:val="20"/>
                          <w:lang w:val="en-US" w:eastAsia="zh-CN"/>
                        </w:rPr>
                        <w:t>征求各相关行业主管部门意见，</w:t>
                      </w:r>
                      <w:r>
                        <w:rPr>
                          <w:rFonts w:hint="eastAsia" w:ascii="黑体" w:hAnsi="黑体" w:eastAsia="黑体" w:cs="黑体"/>
                          <w:color w:val="auto"/>
                          <w:sz w:val="20"/>
                          <w:szCs w:val="20"/>
                          <w:lang w:eastAsia="zh-CN"/>
                        </w:rPr>
                        <w:t>并</w:t>
                      </w:r>
                      <w:r>
                        <w:rPr>
                          <w:rFonts w:hint="eastAsia" w:ascii="黑体" w:hAnsi="黑体" w:eastAsia="黑体" w:cs="黑体"/>
                          <w:kern w:val="0"/>
                          <w:sz w:val="20"/>
                          <w:szCs w:val="20"/>
                          <w:lang w:bidi="ar"/>
                        </w:rPr>
                        <w:t>结合本</w:t>
                      </w:r>
                      <w:r>
                        <w:rPr>
                          <w:rFonts w:hint="eastAsia" w:ascii="黑体" w:hAnsi="黑体" w:eastAsia="黑体" w:cs="黑体"/>
                          <w:kern w:val="0"/>
                          <w:sz w:val="20"/>
                          <w:szCs w:val="20"/>
                          <w:lang w:eastAsia="zh-CN" w:bidi="ar"/>
                        </w:rPr>
                        <w:t>区域</w:t>
                      </w:r>
                      <w:r>
                        <w:rPr>
                          <w:rFonts w:hint="eastAsia" w:ascii="黑体" w:hAnsi="黑体" w:eastAsia="黑体" w:cs="黑体"/>
                          <w:sz w:val="20"/>
                          <w:szCs w:val="20"/>
                        </w:rPr>
                        <w:t>经济社会实际</w:t>
                      </w:r>
                      <w:r>
                        <w:rPr>
                          <w:rFonts w:hint="eastAsia" w:ascii="黑体" w:hAnsi="黑体" w:eastAsia="黑体" w:cs="黑体"/>
                          <w:kern w:val="0"/>
                          <w:sz w:val="20"/>
                          <w:szCs w:val="20"/>
                          <w:lang w:bidi="ar"/>
                        </w:rPr>
                        <w:t>，</w:t>
                      </w:r>
                      <w:r>
                        <w:rPr>
                          <w:rFonts w:hint="eastAsia" w:ascii="黑体" w:hAnsi="黑体" w:eastAsia="黑体" w:cs="黑体"/>
                          <w:sz w:val="20"/>
                          <w:szCs w:val="20"/>
                          <w:lang w:eastAsia="zh-CN"/>
                        </w:rPr>
                        <w:t>充分考虑</w:t>
                      </w:r>
                      <w:r>
                        <w:rPr>
                          <w:rFonts w:hint="eastAsia" w:ascii="黑体" w:hAnsi="黑体" w:eastAsia="黑体" w:cs="黑体"/>
                          <w:sz w:val="20"/>
                          <w:szCs w:val="20"/>
                        </w:rPr>
                        <w:t>建筑承载功能业态、产值、税收、吸纳就业人数及对本</w:t>
                      </w:r>
                      <w:r>
                        <w:rPr>
                          <w:rFonts w:hint="eastAsia" w:ascii="黑体" w:hAnsi="黑体" w:eastAsia="黑体" w:cs="黑体"/>
                          <w:sz w:val="20"/>
                          <w:szCs w:val="20"/>
                          <w:lang w:eastAsia="zh-CN"/>
                        </w:rPr>
                        <w:t>区域</w:t>
                      </w:r>
                      <w:r>
                        <w:rPr>
                          <w:rFonts w:hint="eastAsia" w:ascii="黑体" w:hAnsi="黑体" w:eastAsia="黑体" w:cs="黑体"/>
                          <w:sz w:val="20"/>
                          <w:szCs w:val="20"/>
                        </w:rPr>
                        <w:t>经济贡献等指标</w:t>
                      </w:r>
                      <w:r>
                        <w:rPr>
                          <w:rFonts w:hint="eastAsia" w:ascii="黑体" w:hAnsi="黑体" w:eastAsia="黑体" w:cs="黑体"/>
                          <w:sz w:val="20"/>
                          <w:szCs w:val="20"/>
                          <w:lang w:eastAsia="zh-CN"/>
                        </w:rPr>
                        <w:t>，出具项目效益评估报告。</w:t>
                      </w:r>
                    </w:p>
                    <w:p>
                      <w:pPr>
                        <w:keepNext w:val="0"/>
                        <w:keepLines w:val="0"/>
                        <w:pageBreakBefore w:val="0"/>
                        <w:widowControl w:val="0"/>
                        <w:kinsoku w:val="0"/>
                        <w:wordWrap/>
                        <w:overflowPunct/>
                        <w:topLinePunct w:val="0"/>
                        <w:autoSpaceDE w:val="0"/>
                        <w:autoSpaceDN w:val="0"/>
                        <w:bidi w:val="0"/>
                        <w:adjustRightInd/>
                        <w:snapToGrid/>
                        <w:spacing w:line="560" w:lineRule="exact"/>
                        <w:ind w:left="0" w:leftChars="0" w:firstLine="400" w:firstLineChars="200"/>
                        <w:jc w:val="both"/>
                        <w:textAlignment w:val="baseline"/>
                        <w:rPr>
                          <w:rFonts w:hint="eastAsia" w:ascii="黑体" w:hAnsi="黑体" w:eastAsia="黑体" w:cs="黑体"/>
                          <w:color w:val="auto"/>
                          <w:sz w:val="20"/>
                          <w:szCs w:val="20"/>
                          <w:lang w:val="en-US" w:eastAsia="zh-CN"/>
                        </w:rPr>
                      </w:pPr>
                    </w:p>
                  </w:txbxContent>
                </v:textbox>
              </v:shape>
            </w:pict>
          </mc:Fallback>
        </mc:AlternateContent>
      </w:r>
      <w:r>
        <w:rPr>
          <w:sz w:val="44"/>
          <w:szCs w:val="44"/>
        </w:rPr>
        <mc:AlternateContent>
          <mc:Choice Requires="wps">
            <w:drawing>
              <wp:anchor distT="0" distB="0" distL="114300" distR="114300" simplePos="0" relativeHeight="251673600" behindDoc="0" locked="0" layoutInCell="1" allowOverlap="1">
                <wp:simplePos x="0" y="0"/>
                <wp:positionH relativeFrom="column">
                  <wp:posOffset>10201275</wp:posOffset>
                </wp:positionH>
                <wp:positionV relativeFrom="paragraph">
                  <wp:posOffset>1283970</wp:posOffset>
                </wp:positionV>
                <wp:extent cx="2824480" cy="891540"/>
                <wp:effectExtent l="4445" t="4445" r="5715" b="18415"/>
                <wp:wrapNone/>
                <wp:docPr id="22" name="文本框 5"/>
                <wp:cNvGraphicFramePr/>
                <a:graphic xmlns:a="http://schemas.openxmlformats.org/drawingml/2006/main">
                  <a:graphicData uri="http://schemas.microsoft.com/office/word/2010/wordprocessingShape">
                    <wps:wsp>
                      <wps:cNvSpPr txBox="1"/>
                      <wps:spPr>
                        <a:xfrm>
                          <a:off x="0" y="0"/>
                          <a:ext cx="2824480" cy="891540"/>
                        </a:xfrm>
                        <a:prstGeom prst="rect">
                          <a:avLst/>
                        </a:prstGeom>
                        <a:noFill/>
                        <a:ln w="6350">
                          <a:solidFill>
                            <a:schemeClr val="tx1"/>
                          </a:solidFill>
                        </a:ln>
                      </wps:spPr>
                      <wps:txbx>
                        <w:txbxContent>
                          <w:p>
                            <w:pPr>
                              <w:ind w:firstLine="400" w:firstLineChars="200"/>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完成处罚（取得缴纳罚款凭证）的项目，由区专班组织在区政府网站进行公示。公示内容应包括：主体名称、使用用途或功能、所在位置、用地和建筑规模等。公示时间应不少于5个工作日。</w:t>
                            </w:r>
                          </w:p>
                        </w:txbxContent>
                      </wps:txbx>
                      <wps:bodyPr wrap="square" rtlCol="0">
                        <a:noAutofit/>
                      </wps:bodyPr>
                    </wps:wsp>
                  </a:graphicData>
                </a:graphic>
              </wp:anchor>
            </w:drawing>
          </mc:Choice>
          <mc:Fallback>
            <w:pict>
              <v:shape id="文本框 5" o:spid="_x0000_s1026" o:spt="202" type="#_x0000_t202" style="position:absolute;left:0pt;margin-left:803.25pt;margin-top:101.1pt;height:70.2pt;width:222.4pt;z-index:251673600;mso-width-relative:page;mso-height-relative:page;" filled="f" stroked="t" coordsize="21600,21600" o:gfxdata="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B/uCPcAAAADQEAAA8AAAAAAAAAAQAgAAAAIgAAAGRycy9k&#10;b3ducmV2LnhtbFBLAQIUABQAAAAIAIdO4kDYLhaHxQEAAFoDAAAOAAAAAAAAAAEAIAAAACsBAABk&#10;cnMvZTJvRG9jLnhtbFBLBQYAAAAABgAGAFkBAABiBQAAAAA=&#10;">
                <v:fill on="f" focussize="0,0"/>
                <v:stroke weight="0.5pt" color="#000000 [3213]" joinstyle="round"/>
                <v:imagedata o:title=""/>
                <o:lock v:ext="edit" aspectratio="f"/>
                <v:textbox>
                  <w:txbxContent>
                    <w:p>
                      <w:pPr>
                        <w:ind w:firstLine="400" w:firstLineChars="200"/>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pPr>
                      <w:r>
                        <w:rPr>
                          <w:rFonts w:hint="eastAsia" w:ascii="黑体" w:eastAsia="黑体" w:hAnsiTheme="minorBidi" w:cstheme="minorBidi"/>
                          <w:color w:val="000000" w:themeColor="text1"/>
                          <w:kern w:val="24"/>
                          <w:sz w:val="20"/>
                          <w:szCs w:val="20"/>
                          <w:lang w:val="en-US" w:eastAsia="zh-CN" w:bidi="ar-SA"/>
                          <w14:textFill>
                            <w14:solidFill>
                              <w14:schemeClr w14:val="tx1"/>
                            </w14:solidFill>
                          </w14:textFill>
                        </w:rPr>
                        <w:t>完成处罚（取得缴纳罚款凭证）的项目，由区专班组织在区政府网站进行公示。公示内容应包括：主体名称、使用用途或功能、所在位置、用地和建筑规模等。公示时间应不少于5个工作日。</w:t>
                      </w:r>
                    </w:p>
                  </w:txbxContent>
                </v:textbox>
              </v:shape>
            </w:pict>
          </mc:Fallback>
        </mc:AlternateContent>
      </w:r>
      <w:r>
        <w:rPr>
          <w:rFonts w:hint="eastAsia" w:ascii="方正小标宋简体" w:hAnsi="方正小标宋简体" w:eastAsia="方正小标宋简体" w:cs="方正小标宋简体"/>
          <w:sz w:val="44"/>
          <w:szCs w:val="44"/>
          <w:lang w:val="en-US" w:eastAsia="zh-CN"/>
        </w:rPr>
        <w:t>持续治理类经营性项目完善手续流程</w:t>
      </w:r>
    </w:p>
    <w:sectPr>
      <w:pgSz w:w="23811" w:h="16838" w:orient="landscape"/>
      <w:pgMar w:top="283" w:right="1800" w:bottom="283" w:left="180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FangSong_GB2312">
    <w:altName w:val="仿宋_GB2312"/>
    <w:panose1 w:val="00000000000000000000"/>
    <w:charset w:val="86"/>
    <w:family w:val="swiss"/>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4A4F90"/>
    <w:multiLevelType w:val="singleLevel"/>
    <w:tmpl w:val="E24A4F9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172A27"/>
    <w:rsid w:val="037A03EB"/>
    <w:rsid w:val="097F0FFB"/>
    <w:rsid w:val="105C2C3C"/>
    <w:rsid w:val="11DF74B1"/>
    <w:rsid w:val="1ABD2179"/>
    <w:rsid w:val="1E546A5D"/>
    <w:rsid w:val="28FD0BFE"/>
    <w:rsid w:val="29AA4DE7"/>
    <w:rsid w:val="2BAB11FC"/>
    <w:rsid w:val="2EFF0014"/>
    <w:rsid w:val="2F4E6C94"/>
    <w:rsid w:val="31380C05"/>
    <w:rsid w:val="32AB41A9"/>
    <w:rsid w:val="36605322"/>
    <w:rsid w:val="37761F5F"/>
    <w:rsid w:val="462A11DE"/>
    <w:rsid w:val="49E11E95"/>
    <w:rsid w:val="4B93258A"/>
    <w:rsid w:val="514B5FB3"/>
    <w:rsid w:val="52C1550B"/>
    <w:rsid w:val="5EC60C29"/>
    <w:rsid w:val="6221571E"/>
    <w:rsid w:val="65031DA0"/>
    <w:rsid w:val="6EAA3C24"/>
    <w:rsid w:val="72E55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paragraph" w:customStyle="1" w:styleId="5">
    <w:name w:val="Default"/>
    <w:unhideWhenUsed/>
    <w:qFormat/>
    <w:uiPriority w:val="99"/>
    <w:pPr>
      <w:widowControl w:val="0"/>
      <w:autoSpaceDE w:val="0"/>
      <w:autoSpaceDN w:val="0"/>
      <w:adjustRightInd w:val="0"/>
      <w:spacing w:beforeLines="0" w:afterLines="0"/>
    </w:pPr>
    <w:rPr>
      <w:rFonts w:hint="eastAsia" w:ascii="FangSong_GB2312" w:hAnsi="FangSong_GB2312" w:eastAsia="FangSong_GB2312" w:cs="Times New Roman"/>
      <w:color w:val="00000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2024-05-31T02:17:00Z</dcterms:created>
  <dc:creator>EDY</dc:creator>
  <cp:lastModifiedBy>焦彦江</cp:lastModifiedBy>
  <dcterms:modified xsi:type="dcterms:W3CDTF">2025-04-16T04:03:12Z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771621A6D50749FDA23FEB888C797DE0_13</vt:lpwstr>
  </property>
</Properties>
</file>